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49" w:rsidRPr="007D5C9F" w:rsidRDefault="00E94049" w:rsidP="003808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94049" w:rsidRPr="007D5C9F" w:rsidRDefault="00E94049" w:rsidP="003808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45C3" w:rsidRPr="004645C3" w:rsidRDefault="000264A6" w:rsidP="004645C3">
      <w:pPr>
        <w:jc w:val="center"/>
        <w:rPr>
          <w:rFonts w:ascii="Arial" w:hAnsi="Arial" w:cs="Arial"/>
          <w:bCs/>
          <w:sz w:val="24"/>
          <w:szCs w:val="24"/>
        </w:rPr>
      </w:pPr>
      <w:r w:rsidRPr="007D5C9F">
        <w:rPr>
          <w:rFonts w:ascii="Arial" w:hAnsi="Arial" w:cs="Arial"/>
          <w:b/>
          <w:bCs/>
          <w:sz w:val="26"/>
          <w:szCs w:val="26"/>
        </w:rPr>
        <w:t>Připomínky Českého plynárenského svazu k</w:t>
      </w:r>
      <w:r w:rsidR="004645C3" w:rsidRPr="007D5C9F">
        <w:rPr>
          <w:rFonts w:ascii="Arial" w:hAnsi="Arial" w:cs="Arial"/>
          <w:b/>
          <w:bCs/>
          <w:sz w:val="26"/>
          <w:szCs w:val="26"/>
        </w:rPr>
        <w:t> návrhu cenového rozhodnutí Energetického regulačního úřadu, kterým se mění cenové rozhodnutí č. 5/2016 ze dne 26. září 2016, kterým se stanovuje podpora pro podporované zdroje energie</w:t>
      </w:r>
      <w:r w:rsidR="004645C3" w:rsidRPr="007D5C9F">
        <w:rPr>
          <w:rFonts w:ascii="Arial" w:hAnsi="Arial" w:cs="Arial"/>
          <w:b/>
          <w:bCs/>
          <w:sz w:val="26"/>
          <w:szCs w:val="26"/>
        </w:rPr>
        <w:cr/>
      </w:r>
      <w:r w:rsidR="004645C3" w:rsidRPr="004645C3">
        <w:rPr>
          <w:rFonts w:ascii="Arial" w:hAnsi="Arial" w:cs="Arial"/>
          <w:bCs/>
          <w:sz w:val="24"/>
          <w:szCs w:val="24"/>
        </w:rPr>
        <w:t>(návrh zveřejněn v rámci veřejného konzultačního procesu ERÚ dne 6. 12. 2016)</w:t>
      </w:r>
    </w:p>
    <w:p w:rsidR="004645C3" w:rsidRPr="007D5C9F" w:rsidRDefault="004645C3" w:rsidP="0038082D">
      <w:pPr>
        <w:jc w:val="center"/>
        <w:rPr>
          <w:rFonts w:ascii="Arial" w:hAnsi="Arial" w:cs="Arial"/>
          <w:bCs/>
          <w:sz w:val="24"/>
          <w:szCs w:val="24"/>
        </w:rPr>
      </w:pPr>
    </w:p>
    <w:p w:rsidR="00BE38E7" w:rsidRPr="007C0EC8" w:rsidRDefault="00BE38E7" w:rsidP="0038082D">
      <w:pPr>
        <w:jc w:val="both"/>
        <w:rPr>
          <w:rFonts w:ascii="Arial" w:hAnsi="Arial" w:cs="Arial"/>
          <w:bCs/>
          <w:sz w:val="24"/>
          <w:szCs w:val="24"/>
        </w:rPr>
      </w:pPr>
    </w:p>
    <w:p w:rsidR="00E94049" w:rsidRPr="007C0EC8" w:rsidRDefault="004645C3" w:rsidP="0038082D">
      <w:pPr>
        <w:jc w:val="both"/>
        <w:rPr>
          <w:rFonts w:ascii="Arial" w:hAnsi="Arial" w:cs="Arial"/>
          <w:bCs/>
          <w:sz w:val="24"/>
          <w:szCs w:val="24"/>
        </w:rPr>
      </w:pPr>
      <w:r w:rsidRPr="007C0EC8">
        <w:rPr>
          <w:rFonts w:ascii="Arial" w:hAnsi="Arial" w:cs="Arial"/>
          <w:bCs/>
          <w:sz w:val="24"/>
          <w:szCs w:val="24"/>
        </w:rPr>
        <w:t xml:space="preserve">Český plynárenský svaz </w:t>
      </w:r>
      <w:r w:rsidR="007C0EC8" w:rsidRPr="007C0EC8">
        <w:rPr>
          <w:rFonts w:ascii="Arial" w:hAnsi="Arial" w:cs="Arial"/>
          <w:bCs/>
          <w:sz w:val="24"/>
          <w:szCs w:val="24"/>
        </w:rPr>
        <w:t xml:space="preserve">(ČPS) </w:t>
      </w:r>
      <w:r w:rsidRPr="007C0EC8">
        <w:rPr>
          <w:rFonts w:ascii="Arial" w:hAnsi="Arial" w:cs="Arial"/>
          <w:bCs/>
          <w:sz w:val="24"/>
          <w:szCs w:val="24"/>
        </w:rPr>
        <w:t>se domnívá, že kombinovaná výroba elektřiny a</w:t>
      </w:r>
      <w:r w:rsidR="007C0EC8">
        <w:rPr>
          <w:rFonts w:ascii="Arial" w:hAnsi="Arial" w:cs="Arial"/>
          <w:bCs/>
          <w:sz w:val="24"/>
          <w:szCs w:val="24"/>
        </w:rPr>
        <w:t> </w:t>
      </w:r>
      <w:r w:rsidRPr="007C0EC8">
        <w:rPr>
          <w:rFonts w:ascii="Arial" w:hAnsi="Arial" w:cs="Arial"/>
          <w:bCs/>
          <w:sz w:val="24"/>
          <w:szCs w:val="24"/>
        </w:rPr>
        <w:t>tepla</w:t>
      </w:r>
      <w:r w:rsidR="007C0EC8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7C0EC8">
        <w:rPr>
          <w:rFonts w:ascii="Arial" w:hAnsi="Arial" w:cs="Arial"/>
          <w:bCs/>
          <w:sz w:val="24"/>
          <w:szCs w:val="24"/>
        </w:rPr>
        <w:t>KVET</w:t>
      </w:r>
      <w:proofErr w:type="spellEnd"/>
      <w:r w:rsidR="007C0EC8">
        <w:rPr>
          <w:rFonts w:ascii="Arial" w:hAnsi="Arial" w:cs="Arial"/>
          <w:bCs/>
          <w:sz w:val="24"/>
          <w:szCs w:val="24"/>
        </w:rPr>
        <w:t>)</w:t>
      </w:r>
      <w:r w:rsidR="00D649EE" w:rsidRPr="007C0EC8">
        <w:rPr>
          <w:rFonts w:ascii="Arial" w:hAnsi="Arial" w:cs="Arial"/>
          <w:bCs/>
          <w:sz w:val="24"/>
          <w:szCs w:val="24"/>
        </w:rPr>
        <w:t xml:space="preserve">, zejména </w:t>
      </w:r>
      <w:r w:rsidR="007C0EC8">
        <w:rPr>
          <w:rFonts w:ascii="Arial" w:hAnsi="Arial" w:cs="Arial"/>
          <w:bCs/>
          <w:sz w:val="24"/>
          <w:szCs w:val="24"/>
        </w:rPr>
        <w:t xml:space="preserve">při </w:t>
      </w:r>
      <w:r w:rsidR="00D649EE" w:rsidRPr="007C0EC8">
        <w:rPr>
          <w:rFonts w:ascii="Arial" w:hAnsi="Arial" w:cs="Arial"/>
          <w:bCs/>
          <w:sz w:val="24"/>
          <w:szCs w:val="24"/>
        </w:rPr>
        <w:t>využ</w:t>
      </w:r>
      <w:r w:rsidR="007C0EC8">
        <w:rPr>
          <w:rFonts w:ascii="Arial" w:hAnsi="Arial" w:cs="Arial"/>
          <w:bCs/>
          <w:sz w:val="24"/>
          <w:szCs w:val="24"/>
        </w:rPr>
        <w:t xml:space="preserve">ití </w:t>
      </w:r>
      <w:r w:rsidR="00D649EE" w:rsidRPr="007C0EC8">
        <w:rPr>
          <w:rFonts w:ascii="Arial" w:hAnsi="Arial" w:cs="Arial"/>
          <w:bCs/>
          <w:sz w:val="24"/>
          <w:szCs w:val="24"/>
        </w:rPr>
        <w:t xml:space="preserve">plynných paliv, </w:t>
      </w:r>
      <w:r w:rsidRPr="007C0EC8">
        <w:rPr>
          <w:rFonts w:ascii="Arial" w:hAnsi="Arial" w:cs="Arial"/>
          <w:bCs/>
          <w:sz w:val="24"/>
          <w:szCs w:val="24"/>
        </w:rPr>
        <w:t>patří mezi technologie s</w:t>
      </w:r>
      <w:r w:rsidR="00D649EE" w:rsidRPr="007C0EC8">
        <w:rPr>
          <w:rFonts w:ascii="Arial" w:hAnsi="Arial" w:cs="Arial"/>
          <w:bCs/>
          <w:sz w:val="24"/>
          <w:szCs w:val="24"/>
        </w:rPr>
        <w:t> maximální účinnost</w:t>
      </w:r>
      <w:r w:rsidR="007C0EC8">
        <w:rPr>
          <w:rFonts w:ascii="Arial" w:hAnsi="Arial" w:cs="Arial"/>
          <w:bCs/>
          <w:sz w:val="24"/>
          <w:szCs w:val="24"/>
        </w:rPr>
        <w:t>í</w:t>
      </w:r>
      <w:r w:rsidR="00D649EE" w:rsidRPr="007C0EC8">
        <w:rPr>
          <w:rFonts w:ascii="Arial" w:hAnsi="Arial" w:cs="Arial"/>
          <w:bCs/>
          <w:sz w:val="24"/>
          <w:szCs w:val="24"/>
        </w:rPr>
        <w:t xml:space="preserve"> užití primárního zdroje energie. Z tohoto pohledu naplňuje základní požadavky řady národních i evropských strategických materiálů a přispívá tak k naplňování závazků ČR v oblasti energetické efektivity, snižování emisí skleníkových plynů</w:t>
      </w:r>
      <w:r w:rsidR="007C0EC8" w:rsidRPr="007C0EC8">
        <w:rPr>
          <w:rFonts w:ascii="Arial" w:hAnsi="Arial" w:cs="Arial"/>
          <w:bCs/>
          <w:sz w:val="24"/>
          <w:szCs w:val="24"/>
        </w:rPr>
        <w:t>, využívaní druhotných surovin a odpadů,</w:t>
      </w:r>
      <w:r w:rsidR="00D649EE" w:rsidRPr="007C0EC8">
        <w:rPr>
          <w:rFonts w:ascii="Arial" w:hAnsi="Arial" w:cs="Arial"/>
          <w:bCs/>
          <w:sz w:val="24"/>
          <w:szCs w:val="24"/>
        </w:rPr>
        <w:t xml:space="preserve"> a</w:t>
      </w:r>
      <w:r w:rsidR="007C0EC8" w:rsidRPr="007C0EC8">
        <w:rPr>
          <w:rFonts w:ascii="Arial" w:hAnsi="Arial" w:cs="Arial"/>
          <w:bCs/>
          <w:sz w:val="24"/>
          <w:szCs w:val="24"/>
        </w:rPr>
        <w:t> </w:t>
      </w:r>
      <w:r w:rsidR="00D649EE" w:rsidRPr="007C0EC8">
        <w:rPr>
          <w:rFonts w:ascii="Arial" w:hAnsi="Arial" w:cs="Arial"/>
          <w:bCs/>
          <w:sz w:val="24"/>
          <w:szCs w:val="24"/>
        </w:rPr>
        <w:t>v případě užití obnovitelných zdrojů energie (např. bioplynu, skládkového plynu a částečně i důlního plynu)</w:t>
      </w:r>
      <w:r w:rsidR="007C0EC8" w:rsidRPr="007C0EC8">
        <w:rPr>
          <w:rFonts w:ascii="Arial" w:hAnsi="Arial" w:cs="Arial"/>
          <w:bCs/>
          <w:sz w:val="24"/>
          <w:szCs w:val="24"/>
        </w:rPr>
        <w:t>, i</w:t>
      </w:r>
      <w:r w:rsidR="00D649EE" w:rsidRPr="007C0EC8">
        <w:rPr>
          <w:rFonts w:ascii="Arial" w:hAnsi="Arial" w:cs="Arial"/>
          <w:bCs/>
          <w:sz w:val="24"/>
          <w:szCs w:val="24"/>
        </w:rPr>
        <w:t xml:space="preserve"> </w:t>
      </w:r>
      <w:r w:rsidR="007C0EC8" w:rsidRPr="007C0EC8">
        <w:rPr>
          <w:rFonts w:ascii="Arial" w:hAnsi="Arial" w:cs="Arial"/>
          <w:bCs/>
          <w:sz w:val="24"/>
          <w:szCs w:val="24"/>
        </w:rPr>
        <w:t xml:space="preserve">k plnění závazků i v této </w:t>
      </w:r>
      <w:r w:rsidR="00D649EE" w:rsidRPr="007C0EC8">
        <w:rPr>
          <w:rFonts w:ascii="Arial" w:hAnsi="Arial" w:cs="Arial"/>
          <w:bCs/>
          <w:sz w:val="24"/>
          <w:szCs w:val="24"/>
        </w:rPr>
        <w:t>oblasti.</w:t>
      </w:r>
      <w:r w:rsidR="007C0EC8" w:rsidRPr="007C0EC8">
        <w:rPr>
          <w:rFonts w:ascii="Arial" w:hAnsi="Arial" w:cs="Arial"/>
          <w:bCs/>
          <w:sz w:val="24"/>
          <w:szCs w:val="24"/>
        </w:rPr>
        <w:t xml:space="preserve"> Z pohledu ČPS by nevypsání podpory pro některá zařízení </w:t>
      </w:r>
      <w:proofErr w:type="spellStart"/>
      <w:r w:rsidR="007C0EC8" w:rsidRPr="007C0EC8">
        <w:rPr>
          <w:rFonts w:ascii="Arial" w:hAnsi="Arial" w:cs="Arial"/>
          <w:bCs/>
          <w:sz w:val="24"/>
          <w:szCs w:val="24"/>
        </w:rPr>
        <w:t>KVET</w:t>
      </w:r>
      <w:proofErr w:type="spellEnd"/>
      <w:r w:rsidR="007C0EC8" w:rsidRPr="007C0EC8">
        <w:rPr>
          <w:rFonts w:ascii="Arial" w:hAnsi="Arial" w:cs="Arial"/>
          <w:bCs/>
          <w:sz w:val="24"/>
          <w:szCs w:val="24"/>
        </w:rPr>
        <w:t xml:space="preserve">, ať již z jakýchkoliv důvodů, </w:t>
      </w:r>
      <w:r w:rsidR="007C0EC8">
        <w:rPr>
          <w:rFonts w:ascii="Arial" w:hAnsi="Arial" w:cs="Arial"/>
          <w:bCs/>
          <w:sz w:val="24"/>
          <w:szCs w:val="24"/>
        </w:rPr>
        <w:t>mohlo v</w:t>
      </w:r>
      <w:r w:rsidR="007C0EC8" w:rsidRPr="007C0EC8">
        <w:rPr>
          <w:rFonts w:ascii="Arial" w:hAnsi="Arial" w:cs="Arial"/>
          <w:bCs/>
          <w:sz w:val="24"/>
          <w:szCs w:val="24"/>
        </w:rPr>
        <w:t xml:space="preserve"> delším časovém období vést nejen k celospolečenským ztrátám z důvodu nevyužití potenciálu </w:t>
      </w:r>
      <w:proofErr w:type="spellStart"/>
      <w:r w:rsidR="007C0EC8" w:rsidRPr="007C0EC8">
        <w:rPr>
          <w:rFonts w:ascii="Arial" w:hAnsi="Arial" w:cs="Arial"/>
          <w:bCs/>
          <w:sz w:val="24"/>
          <w:szCs w:val="24"/>
        </w:rPr>
        <w:t>KVET</w:t>
      </w:r>
      <w:proofErr w:type="spellEnd"/>
      <w:r w:rsidR="007C0EC8" w:rsidRPr="007C0EC8">
        <w:rPr>
          <w:rFonts w:ascii="Arial" w:hAnsi="Arial" w:cs="Arial"/>
          <w:bCs/>
          <w:sz w:val="24"/>
          <w:szCs w:val="24"/>
        </w:rPr>
        <w:t>, ale i k obecnému podkopání důvěry investorů v tuto přínosnou technologii.</w:t>
      </w:r>
    </w:p>
    <w:p w:rsidR="004645C3" w:rsidRDefault="005D530D" w:rsidP="0038082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 výše uvedených důvodů navrhujeme doplnit do návrhu cenového rozhodnutí ustanovení dle následujících připomínek:</w:t>
      </w:r>
    </w:p>
    <w:p w:rsidR="005D530D" w:rsidRDefault="005D530D" w:rsidP="0038082D">
      <w:pPr>
        <w:jc w:val="both"/>
        <w:rPr>
          <w:rFonts w:ascii="Arial" w:hAnsi="Arial" w:cs="Arial"/>
          <w:bCs/>
          <w:sz w:val="24"/>
          <w:szCs w:val="24"/>
        </w:rPr>
      </w:pPr>
    </w:p>
    <w:p w:rsidR="005D530D" w:rsidRPr="005D530D" w:rsidRDefault="005D530D" w:rsidP="005D530D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</w:rPr>
      </w:pPr>
      <w:r w:rsidRPr="005D530D">
        <w:rPr>
          <w:rFonts w:ascii="Arial" w:hAnsi="Arial" w:cs="Arial"/>
          <w:b/>
          <w:bCs/>
          <w:sz w:val="24"/>
        </w:rPr>
        <w:t>Připomínka č. 1</w:t>
      </w:r>
    </w:p>
    <w:p w:rsidR="005D530D" w:rsidRPr="005D530D" w:rsidRDefault="005D530D" w:rsidP="005D530D">
      <w:pPr>
        <w:tabs>
          <w:tab w:val="left" w:pos="28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Navrhujeme doplnit </w:t>
      </w:r>
      <w:r w:rsidR="00EA0C55">
        <w:rPr>
          <w:rFonts w:ascii="Arial" w:hAnsi="Arial" w:cs="Arial"/>
          <w:bCs/>
          <w:sz w:val="24"/>
        </w:rPr>
        <w:t xml:space="preserve">do </w:t>
      </w:r>
      <w:r>
        <w:rPr>
          <w:rFonts w:ascii="Arial" w:hAnsi="Arial" w:cs="Arial"/>
          <w:bCs/>
          <w:sz w:val="24"/>
        </w:rPr>
        <w:t>návrhu cenového rozhodnutí p</w:t>
      </w:r>
      <w:r w:rsidRPr="005D530D">
        <w:rPr>
          <w:rFonts w:ascii="Arial" w:hAnsi="Arial" w:cs="Arial"/>
          <w:bCs/>
          <w:sz w:val="24"/>
        </w:rPr>
        <w:t xml:space="preserve">odporu </w:t>
      </w:r>
      <w:r w:rsidRPr="005D530D">
        <w:rPr>
          <w:rFonts w:ascii="Arial" w:hAnsi="Arial" w:cs="Arial"/>
          <w:bCs/>
          <w:sz w:val="24"/>
        </w:rPr>
        <w:t xml:space="preserve">výroby </w:t>
      </w:r>
      <w:r w:rsidRPr="005D530D">
        <w:rPr>
          <w:rFonts w:ascii="Arial" w:hAnsi="Arial" w:cs="Arial"/>
          <w:bCs/>
          <w:sz w:val="24"/>
        </w:rPr>
        <w:t>elektřiny z</w:t>
      </w:r>
      <w:r w:rsidRPr="005D530D">
        <w:rPr>
          <w:rFonts w:ascii="Arial" w:hAnsi="Arial" w:cs="Arial"/>
          <w:bCs/>
          <w:sz w:val="24"/>
        </w:rPr>
        <w:t> </w:t>
      </w:r>
      <w:r w:rsidRPr="005D530D">
        <w:rPr>
          <w:rFonts w:ascii="Arial" w:hAnsi="Arial" w:cs="Arial"/>
          <w:bCs/>
          <w:sz w:val="24"/>
        </w:rPr>
        <w:t>vysoko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>účinné KVET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>ve výrobnách uvedených do provozu do 31.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>12.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>2012.</w:t>
      </w:r>
    </w:p>
    <w:p w:rsidR="005D530D" w:rsidRPr="005D530D" w:rsidRDefault="005D530D" w:rsidP="005D530D">
      <w:pPr>
        <w:spacing w:before="12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D530D">
        <w:rPr>
          <w:rFonts w:ascii="Arial" w:hAnsi="Arial" w:cs="Arial"/>
          <w:bCs/>
          <w:sz w:val="24"/>
          <w:szCs w:val="24"/>
          <w:u w:val="single"/>
        </w:rPr>
        <w:t>Zdůvodnění</w:t>
      </w:r>
      <w:r w:rsidRPr="005D530D">
        <w:rPr>
          <w:rFonts w:ascii="Arial" w:hAnsi="Arial" w:cs="Arial"/>
          <w:bCs/>
          <w:sz w:val="24"/>
          <w:szCs w:val="24"/>
          <w:u w:val="single"/>
        </w:rPr>
        <w:t>:</w:t>
      </w:r>
    </w:p>
    <w:p w:rsidR="005D530D" w:rsidRDefault="005D530D" w:rsidP="005D530D">
      <w:pPr>
        <w:jc w:val="both"/>
        <w:rPr>
          <w:rFonts w:ascii="Arial" w:hAnsi="Arial" w:cs="Arial"/>
          <w:bCs/>
          <w:sz w:val="24"/>
          <w:szCs w:val="24"/>
        </w:rPr>
      </w:pPr>
      <w:r w:rsidRPr="005D530D">
        <w:rPr>
          <w:rFonts w:ascii="Arial" w:hAnsi="Arial" w:cs="Arial"/>
          <w:bCs/>
          <w:sz w:val="24"/>
          <w:szCs w:val="24"/>
        </w:rPr>
        <w:t>Jedná se o takzvanou existující podporu ve smyslu Nařízení Rady (EU) 2015/1589 ze dne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13. července 2015, kterým se stanoví prováděcí pravidla k článku 108 Smlouvy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fungování E</w:t>
      </w:r>
      <w:r w:rsidR="00EA0C55">
        <w:rPr>
          <w:rFonts w:ascii="Arial" w:hAnsi="Arial" w:cs="Arial"/>
          <w:bCs/>
          <w:sz w:val="24"/>
          <w:szCs w:val="24"/>
        </w:rPr>
        <w:t>U</w:t>
      </w:r>
      <w:r w:rsidRPr="005D530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Z pohledu uvedených předpisů je e</w:t>
      </w:r>
      <w:r w:rsidRPr="005D530D">
        <w:rPr>
          <w:rFonts w:ascii="Arial" w:hAnsi="Arial" w:cs="Arial"/>
          <w:bCs/>
          <w:sz w:val="24"/>
          <w:szCs w:val="24"/>
        </w:rPr>
        <w:t>xistující podpora považována za slučitelnou s</w:t>
      </w:r>
      <w:r>
        <w:rPr>
          <w:rFonts w:ascii="Arial" w:hAnsi="Arial" w:cs="Arial"/>
          <w:bCs/>
          <w:sz w:val="24"/>
          <w:szCs w:val="24"/>
        </w:rPr>
        <w:t> </w:t>
      </w:r>
      <w:r w:rsidRPr="005D530D">
        <w:rPr>
          <w:rFonts w:ascii="Arial" w:hAnsi="Arial" w:cs="Arial"/>
          <w:bCs/>
          <w:sz w:val="24"/>
          <w:szCs w:val="24"/>
        </w:rPr>
        <w:t>vnitřním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trhem, pokud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E</w:t>
      </w:r>
      <w:r w:rsidR="007D5C9F">
        <w:rPr>
          <w:rFonts w:ascii="Arial" w:hAnsi="Arial" w:cs="Arial"/>
          <w:bCs/>
          <w:sz w:val="24"/>
          <w:szCs w:val="24"/>
        </w:rPr>
        <w:t>K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nevznese námitky, což se zatím nestalo. </w:t>
      </w:r>
      <w:r>
        <w:rPr>
          <w:rFonts w:ascii="Arial" w:hAnsi="Arial" w:cs="Arial"/>
          <w:bCs/>
          <w:sz w:val="24"/>
          <w:szCs w:val="24"/>
        </w:rPr>
        <w:t xml:space="preserve">Předložený návrh na doplnění podpory </w:t>
      </w:r>
      <w:r w:rsidRPr="005D530D">
        <w:rPr>
          <w:rFonts w:ascii="Arial" w:hAnsi="Arial" w:cs="Arial"/>
          <w:bCs/>
          <w:sz w:val="24"/>
          <w:szCs w:val="24"/>
        </w:rPr>
        <w:t>vysoko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účinné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tak není v rozporu s podmínkami pro poskytování veřejné podpory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stanovenými právem E</w:t>
      </w:r>
      <w:r w:rsidR="007D5C9F">
        <w:rPr>
          <w:rFonts w:ascii="Arial" w:hAnsi="Arial" w:cs="Arial"/>
          <w:bCs/>
          <w:sz w:val="24"/>
          <w:szCs w:val="24"/>
        </w:rPr>
        <w:t>U</w:t>
      </w:r>
      <w:r w:rsidRPr="005D530D">
        <w:rPr>
          <w:rFonts w:ascii="Arial" w:hAnsi="Arial" w:cs="Arial"/>
          <w:bCs/>
          <w:sz w:val="24"/>
          <w:szCs w:val="24"/>
        </w:rPr>
        <w:t>.</w:t>
      </w:r>
    </w:p>
    <w:p w:rsidR="005D530D" w:rsidRPr="005D530D" w:rsidRDefault="005D530D" w:rsidP="007D5C9F">
      <w:pPr>
        <w:spacing w:before="12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D530D">
        <w:rPr>
          <w:rFonts w:ascii="Arial" w:hAnsi="Arial" w:cs="Arial"/>
          <w:bCs/>
          <w:sz w:val="24"/>
          <w:szCs w:val="24"/>
          <w:u w:val="single"/>
        </w:rPr>
        <w:t xml:space="preserve">Návrh na promítnutí připomínky do </w:t>
      </w:r>
      <w:r w:rsidRPr="005D530D">
        <w:rPr>
          <w:rFonts w:ascii="Arial" w:hAnsi="Arial" w:cs="Arial"/>
          <w:bCs/>
          <w:sz w:val="24"/>
          <w:szCs w:val="24"/>
          <w:u w:val="single"/>
        </w:rPr>
        <w:t xml:space="preserve">návrhu </w:t>
      </w:r>
      <w:r w:rsidRPr="005D530D">
        <w:rPr>
          <w:rFonts w:ascii="Arial" w:hAnsi="Arial" w:cs="Arial"/>
          <w:bCs/>
          <w:sz w:val="24"/>
          <w:szCs w:val="24"/>
          <w:u w:val="single"/>
        </w:rPr>
        <w:t>cenového rozhodnutí:</w:t>
      </w:r>
    </w:p>
    <w:p w:rsidR="005D530D" w:rsidRDefault="005D530D" w:rsidP="005D530D">
      <w:pPr>
        <w:jc w:val="both"/>
        <w:rPr>
          <w:rFonts w:ascii="Arial" w:hAnsi="Arial" w:cs="Arial"/>
          <w:bCs/>
          <w:sz w:val="24"/>
          <w:szCs w:val="24"/>
        </w:rPr>
      </w:pPr>
      <w:r w:rsidRPr="005D530D">
        <w:rPr>
          <w:rFonts w:ascii="Arial" w:hAnsi="Arial" w:cs="Arial"/>
          <w:bCs/>
          <w:sz w:val="24"/>
          <w:szCs w:val="24"/>
        </w:rPr>
        <w:t>Doplnit do cenového rozhodnutí podporu elektřiny z</w:t>
      </w:r>
      <w:r w:rsidR="007D5C9F">
        <w:rPr>
          <w:rFonts w:ascii="Arial" w:hAnsi="Arial" w:cs="Arial"/>
          <w:bCs/>
          <w:sz w:val="24"/>
          <w:szCs w:val="24"/>
        </w:rPr>
        <w:t> </w:t>
      </w:r>
      <w:r w:rsidRPr="005D530D">
        <w:rPr>
          <w:rFonts w:ascii="Arial" w:hAnsi="Arial" w:cs="Arial"/>
          <w:bCs/>
          <w:sz w:val="24"/>
          <w:szCs w:val="24"/>
        </w:rPr>
        <w:t>vysoko</w:t>
      </w:r>
      <w:r w:rsidR="007D5C9F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účinné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ve výrobnách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uvedených do provozu do 31.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12.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2012.</w:t>
      </w:r>
    </w:p>
    <w:p w:rsidR="005D530D" w:rsidRDefault="005D530D" w:rsidP="005D530D">
      <w:pPr>
        <w:jc w:val="both"/>
        <w:rPr>
          <w:rFonts w:ascii="Arial" w:hAnsi="Arial" w:cs="Arial"/>
          <w:bCs/>
          <w:sz w:val="24"/>
          <w:szCs w:val="24"/>
        </w:rPr>
      </w:pPr>
    </w:p>
    <w:p w:rsidR="005D530D" w:rsidRDefault="005D530D" w:rsidP="005D530D">
      <w:pPr>
        <w:jc w:val="both"/>
        <w:rPr>
          <w:rFonts w:ascii="Arial" w:hAnsi="Arial" w:cs="Arial"/>
          <w:bCs/>
          <w:sz w:val="24"/>
          <w:szCs w:val="24"/>
        </w:rPr>
      </w:pPr>
    </w:p>
    <w:p w:rsidR="005D530D" w:rsidRPr="005D530D" w:rsidRDefault="005D530D" w:rsidP="005D530D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</w:rPr>
      </w:pPr>
      <w:r w:rsidRPr="005D530D">
        <w:rPr>
          <w:rFonts w:ascii="Arial" w:hAnsi="Arial" w:cs="Arial"/>
          <w:b/>
          <w:bCs/>
          <w:sz w:val="24"/>
        </w:rPr>
        <w:t xml:space="preserve">Připomínka č. </w:t>
      </w:r>
      <w:r>
        <w:rPr>
          <w:rFonts w:ascii="Arial" w:hAnsi="Arial" w:cs="Arial"/>
          <w:b/>
          <w:bCs/>
          <w:sz w:val="24"/>
        </w:rPr>
        <w:t>2</w:t>
      </w:r>
    </w:p>
    <w:p w:rsidR="005D530D" w:rsidRPr="005D530D" w:rsidRDefault="005D530D" w:rsidP="005D530D">
      <w:pPr>
        <w:tabs>
          <w:tab w:val="left" w:pos="28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Navrhujeme doplnit </w:t>
      </w:r>
      <w:r w:rsidR="00EA0C55">
        <w:rPr>
          <w:rFonts w:ascii="Arial" w:hAnsi="Arial" w:cs="Arial"/>
          <w:bCs/>
          <w:sz w:val="24"/>
        </w:rPr>
        <w:t xml:space="preserve">do </w:t>
      </w:r>
      <w:r>
        <w:rPr>
          <w:rFonts w:ascii="Arial" w:hAnsi="Arial" w:cs="Arial"/>
          <w:bCs/>
          <w:sz w:val="24"/>
        </w:rPr>
        <w:t>návrhu cenového rozhodnutí p</w:t>
      </w:r>
      <w:r w:rsidRPr="005D530D">
        <w:rPr>
          <w:rFonts w:ascii="Arial" w:hAnsi="Arial" w:cs="Arial"/>
          <w:bCs/>
          <w:sz w:val="24"/>
        </w:rPr>
        <w:t xml:space="preserve">odporu </w:t>
      </w:r>
      <w:r w:rsidRPr="005D530D">
        <w:rPr>
          <w:rFonts w:ascii="Arial" w:hAnsi="Arial" w:cs="Arial"/>
          <w:bCs/>
          <w:sz w:val="24"/>
        </w:rPr>
        <w:t xml:space="preserve">výroby </w:t>
      </w:r>
      <w:r w:rsidRPr="005D530D">
        <w:rPr>
          <w:rFonts w:ascii="Arial" w:hAnsi="Arial" w:cs="Arial"/>
          <w:bCs/>
          <w:sz w:val="24"/>
        </w:rPr>
        <w:t>elektřiny z</w:t>
      </w:r>
      <w:r w:rsidRPr="005D530D">
        <w:rPr>
          <w:rFonts w:ascii="Arial" w:hAnsi="Arial" w:cs="Arial"/>
          <w:bCs/>
          <w:sz w:val="24"/>
        </w:rPr>
        <w:t> </w:t>
      </w:r>
      <w:r w:rsidRPr="005D530D">
        <w:rPr>
          <w:rFonts w:ascii="Arial" w:hAnsi="Arial" w:cs="Arial"/>
          <w:bCs/>
          <w:sz w:val="24"/>
        </w:rPr>
        <w:t>vysoko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>účinné KVET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 xml:space="preserve">ve výrobnách uvedených do provozu </w:t>
      </w:r>
      <w:r w:rsidR="00EA0C55">
        <w:rPr>
          <w:rFonts w:ascii="Arial" w:hAnsi="Arial" w:cs="Arial"/>
          <w:bCs/>
          <w:sz w:val="24"/>
        </w:rPr>
        <w:t xml:space="preserve">od 1. 1. 2013 </w:t>
      </w:r>
      <w:r w:rsidRPr="005D530D">
        <w:rPr>
          <w:rFonts w:ascii="Arial" w:hAnsi="Arial" w:cs="Arial"/>
          <w:bCs/>
          <w:sz w:val="24"/>
        </w:rPr>
        <w:t>do 31.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>12.</w:t>
      </w:r>
      <w:r w:rsidRPr="005D530D">
        <w:rPr>
          <w:rFonts w:ascii="Arial" w:hAnsi="Arial" w:cs="Arial"/>
          <w:bCs/>
          <w:sz w:val="24"/>
        </w:rPr>
        <w:t xml:space="preserve"> </w:t>
      </w:r>
      <w:r w:rsidRPr="005D530D">
        <w:rPr>
          <w:rFonts w:ascii="Arial" w:hAnsi="Arial" w:cs="Arial"/>
          <w:bCs/>
          <w:sz w:val="24"/>
        </w:rPr>
        <w:t>201</w:t>
      </w:r>
      <w:r w:rsidR="00EA0C55">
        <w:rPr>
          <w:rFonts w:ascii="Arial" w:hAnsi="Arial" w:cs="Arial"/>
          <w:bCs/>
          <w:sz w:val="24"/>
        </w:rPr>
        <w:t>5</w:t>
      </w:r>
      <w:r w:rsidRPr="005D530D">
        <w:rPr>
          <w:rFonts w:ascii="Arial" w:hAnsi="Arial" w:cs="Arial"/>
          <w:bCs/>
          <w:sz w:val="24"/>
        </w:rPr>
        <w:t>.</w:t>
      </w:r>
    </w:p>
    <w:p w:rsidR="00EA0C55" w:rsidRPr="005D530D" w:rsidRDefault="00EA0C55" w:rsidP="00EA0C55">
      <w:pPr>
        <w:spacing w:before="12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D530D">
        <w:rPr>
          <w:rFonts w:ascii="Arial" w:hAnsi="Arial" w:cs="Arial"/>
          <w:bCs/>
          <w:sz w:val="24"/>
          <w:szCs w:val="24"/>
          <w:u w:val="single"/>
        </w:rPr>
        <w:t>Zdůvodnění</w:t>
      </w:r>
      <w:r w:rsidRPr="005D530D">
        <w:rPr>
          <w:rFonts w:ascii="Arial" w:hAnsi="Arial" w:cs="Arial"/>
          <w:bCs/>
          <w:sz w:val="24"/>
          <w:szCs w:val="24"/>
          <w:u w:val="single"/>
        </w:rPr>
        <w:t>:</w:t>
      </w:r>
    </w:p>
    <w:p w:rsidR="005D530D" w:rsidRDefault="005D530D" w:rsidP="005D530D">
      <w:pPr>
        <w:jc w:val="both"/>
        <w:rPr>
          <w:rFonts w:ascii="Arial" w:hAnsi="Arial" w:cs="Arial"/>
          <w:bCs/>
          <w:sz w:val="24"/>
          <w:szCs w:val="24"/>
        </w:rPr>
      </w:pPr>
      <w:r w:rsidRPr="005D530D">
        <w:rPr>
          <w:rFonts w:ascii="Arial" w:hAnsi="Arial" w:cs="Arial"/>
          <w:bCs/>
          <w:sz w:val="24"/>
          <w:szCs w:val="24"/>
        </w:rPr>
        <w:t>Podpora vysoko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účinné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byla do právního řádu Č</w:t>
      </w:r>
      <w:r w:rsidR="00EA0C55">
        <w:rPr>
          <w:rFonts w:ascii="Arial" w:hAnsi="Arial" w:cs="Arial"/>
          <w:bCs/>
          <w:sz w:val="24"/>
          <w:szCs w:val="24"/>
        </w:rPr>
        <w:t xml:space="preserve">R </w:t>
      </w:r>
      <w:r w:rsidRPr="005D530D">
        <w:rPr>
          <w:rFonts w:ascii="Arial" w:hAnsi="Arial" w:cs="Arial"/>
          <w:bCs/>
          <w:sz w:val="24"/>
          <w:szCs w:val="24"/>
        </w:rPr>
        <w:t xml:space="preserve">zavedena </w:t>
      </w:r>
      <w:r w:rsidR="00EA0C55">
        <w:rPr>
          <w:rFonts w:ascii="Arial" w:hAnsi="Arial" w:cs="Arial"/>
          <w:bCs/>
          <w:sz w:val="24"/>
          <w:szCs w:val="24"/>
        </w:rPr>
        <w:t>e</w:t>
      </w:r>
      <w:r w:rsidRPr="005D530D">
        <w:rPr>
          <w:rFonts w:ascii="Arial" w:hAnsi="Arial" w:cs="Arial"/>
          <w:bCs/>
          <w:sz w:val="24"/>
          <w:szCs w:val="24"/>
        </w:rPr>
        <w:t xml:space="preserve">nergetickým zákonem ještě před účinností </w:t>
      </w:r>
      <w:r w:rsidR="00EA0C55" w:rsidRPr="00EA0C55">
        <w:rPr>
          <w:rFonts w:ascii="Arial" w:hAnsi="Arial" w:cs="Arial"/>
          <w:bCs/>
          <w:sz w:val="24"/>
          <w:szCs w:val="24"/>
        </w:rPr>
        <w:t>Smlouvy o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="00EA0C55" w:rsidRPr="00EA0C55">
        <w:rPr>
          <w:rFonts w:ascii="Arial" w:hAnsi="Arial" w:cs="Arial"/>
          <w:bCs/>
          <w:sz w:val="24"/>
          <w:szCs w:val="24"/>
        </w:rPr>
        <w:t>fungování E</w:t>
      </w:r>
      <w:r w:rsidR="00EA0C55">
        <w:rPr>
          <w:rFonts w:ascii="Arial" w:hAnsi="Arial" w:cs="Arial"/>
          <w:bCs/>
          <w:sz w:val="24"/>
          <w:szCs w:val="24"/>
        </w:rPr>
        <w:t>U</w:t>
      </w:r>
      <w:r w:rsidRPr="005D530D">
        <w:rPr>
          <w:rFonts w:ascii="Arial" w:hAnsi="Arial" w:cs="Arial"/>
          <w:bCs/>
          <w:sz w:val="24"/>
          <w:szCs w:val="24"/>
        </w:rPr>
        <w:t>. Následně byla tato podpora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začleněna do zákona č.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165/2012 Sb</w:t>
      </w:r>
      <w:r w:rsidR="00EA0C55">
        <w:rPr>
          <w:rFonts w:ascii="Arial" w:hAnsi="Arial" w:cs="Arial"/>
          <w:bCs/>
          <w:sz w:val="24"/>
          <w:szCs w:val="24"/>
        </w:rPr>
        <w:t>. o podporovaných zdrojích energie</w:t>
      </w:r>
      <w:r w:rsidRPr="005D530D">
        <w:rPr>
          <w:rFonts w:ascii="Arial" w:hAnsi="Arial" w:cs="Arial"/>
          <w:bCs/>
          <w:sz w:val="24"/>
          <w:szCs w:val="24"/>
        </w:rPr>
        <w:t>, aniž by došlo k pozměnění základních principů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stanovení této podpory. Notifikace podpory vysoko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účinné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dle zákona č.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165/2012 Sb.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byla součástí notifikace SA.35177 ze dne 8.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1.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2013. Č</w:t>
      </w:r>
      <w:r w:rsidR="00EA0C55">
        <w:rPr>
          <w:rFonts w:ascii="Arial" w:hAnsi="Arial" w:cs="Arial"/>
          <w:bCs/>
          <w:sz w:val="24"/>
          <w:szCs w:val="24"/>
        </w:rPr>
        <w:t>R</w:t>
      </w:r>
      <w:r w:rsidRPr="005D530D">
        <w:rPr>
          <w:rFonts w:ascii="Arial" w:hAnsi="Arial" w:cs="Arial"/>
          <w:bCs/>
          <w:sz w:val="24"/>
          <w:szCs w:val="24"/>
        </w:rPr>
        <w:t xml:space="preserve"> dne 5.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3.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2014 souhlasila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s</w:t>
      </w:r>
      <w:r w:rsidR="007D5C9F">
        <w:rPr>
          <w:rFonts w:ascii="Arial" w:hAnsi="Arial" w:cs="Arial"/>
          <w:bCs/>
          <w:sz w:val="24"/>
          <w:szCs w:val="24"/>
        </w:rPr>
        <w:t xml:space="preserve"> rozdělením notifikace na </w:t>
      </w:r>
      <w:proofErr w:type="spellStart"/>
      <w:r w:rsidR="007D5C9F">
        <w:rPr>
          <w:rFonts w:ascii="Arial" w:hAnsi="Arial" w:cs="Arial"/>
          <w:bCs/>
          <w:sz w:val="24"/>
          <w:szCs w:val="24"/>
        </w:rPr>
        <w:t>OZE</w:t>
      </w:r>
      <w:proofErr w:type="spellEnd"/>
      <w:r w:rsidR="007D5C9F">
        <w:rPr>
          <w:rFonts w:ascii="Arial" w:hAnsi="Arial" w:cs="Arial"/>
          <w:bCs/>
          <w:sz w:val="24"/>
          <w:szCs w:val="24"/>
        </w:rPr>
        <w:t xml:space="preserve"> a 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EK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od té doby vede řízení o podpoře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vysoko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účinné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pod číslem </w:t>
      </w:r>
      <w:r w:rsidRPr="005D530D">
        <w:rPr>
          <w:rFonts w:ascii="Arial" w:hAnsi="Arial" w:cs="Arial"/>
          <w:bCs/>
          <w:sz w:val="24"/>
          <w:szCs w:val="24"/>
        </w:rPr>
        <w:lastRenderedPageBreak/>
        <w:t xml:space="preserve">SA.38071, avšak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EK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dosud nevydala žádné rozhodnutí o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neslučitelnosti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této podpory s vnitřním trhem, ani nezahájila formální řízení podle čl. 108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odst. 2 Lisabonské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smlouvy o vydání takového rozhodnutí. Z žádného ustanovení S</w:t>
      </w:r>
      <w:r w:rsidR="00EA0C55">
        <w:rPr>
          <w:rFonts w:ascii="Arial" w:hAnsi="Arial" w:cs="Arial"/>
          <w:bCs/>
          <w:sz w:val="24"/>
          <w:szCs w:val="24"/>
        </w:rPr>
        <w:t xml:space="preserve">mlouvy o fungování EU </w:t>
      </w:r>
      <w:r w:rsidR="007D5C9F">
        <w:rPr>
          <w:rFonts w:ascii="Arial" w:hAnsi="Arial" w:cs="Arial"/>
          <w:bCs/>
          <w:sz w:val="24"/>
          <w:szCs w:val="24"/>
        </w:rPr>
        <w:t xml:space="preserve">tak </w:t>
      </w:r>
      <w:r w:rsidRPr="005D530D">
        <w:rPr>
          <w:rFonts w:ascii="Arial" w:hAnsi="Arial" w:cs="Arial"/>
          <w:bCs/>
          <w:sz w:val="24"/>
          <w:szCs w:val="24"/>
        </w:rPr>
        <w:t>nevyplývá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povinnost pro ČR zastavit poskytování podpory pro výrobu elektřiny z</w:t>
      </w:r>
      <w:r w:rsidR="00EA0C55">
        <w:rPr>
          <w:rFonts w:ascii="Arial" w:hAnsi="Arial" w:cs="Arial"/>
          <w:bCs/>
          <w:sz w:val="24"/>
          <w:szCs w:val="24"/>
        </w:rPr>
        <w:t> 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>.</w:t>
      </w:r>
      <w:r w:rsidR="007D5C9F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ERÚ </w:t>
      </w:r>
      <w:r w:rsidR="00EA0C55">
        <w:rPr>
          <w:rFonts w:ascii="Arial" w:hAnsi="Arial" w:cs="Arial"/>
          <w:bCs/>
          <w:sz w:val="24"/>
          <w:szCs w:val="24"/>
        </w:rPr>
        <w:t xml:space="preserve">navíc </w:t>
      </w:r>
      <w:r w:rsidRPr="005D530D">
        <w:rPr>
          <w:rFonts w:ascii="Arial" w:hAnsi="Arial" w:cs="Arial"/>
          <w:bCs/>
          <w:sz w:val="24"/>
          <w:szCs w:val="24"/>
        </w:rPr>
        <w:t>až do roku 2016 podporu vysoko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účinné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</w:t>
      </w:r>
      <w:r w:rsidR="007D5C9F" w:rsidRPr="005D530D">
        <w:rPr>
          <w:rFonts w:ascii="Arial" w:hAnsi="Arial" w:cs="Arial"/>
          <w:bCs/>
          <w:sz w:val="24"/>
          <w:szCs w:val="24"/>
        </w:rPr>
        <w:t>stanovoval</w:t>
      </w:r>
      <w:r w:rsidR="007D5C9F">
        <w:rPr>
          <w:rFonts w:ascii="Arial" w:hAnsi="Arial" w:cs="Arial"/>
          <w:bCs/>
          <w:sz w:val="24"/>
          <w:szCs w:val="24"/>
        </w:rPr>
        <w:t>,</w:t>
      </w:r>
      <w:r w:rsidR="007D5C9F" w:rsidRPr="005D530D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>plně v souladu se zákonem č. 165/2012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Sb. Rozhodnutí ERÚ </w:t>
      </w:r>
      <w:r w:rsidR="00EA0C55">
        <w:rPr>
          <w:rFonts w:ascii="Arial" w:hAnsi="Arial" w:cs="Arial"/>
          <w:bCs/>
          <w:sz w:val="24"/>
          <w:szCs w:val="24"/>
        </w:rPr>
        <w:t xml:space="preserve">nestanovit </w:t>
      </w:r>
      <w:r w:rsidRPr="005D530D">
        <w:rPr>
          <w:rFonts w:ascii="Arial" w:hAnsi="Arial" w:cs="Arial"/>
          <w:bCs/>
          <w:sz w:val="24"/>
          <w:szCs w:val="24"/>
        </w:rPr>
        <w:t>podporu vysoko</w:t>
      </w:r>
      <w:r w:rsidR="00EA0C55">
        <w:rPr>
          <w:rFonts w:ascii="Arial" w:hAnsi="Arial" w:cs="Arial"/>
          <w:bCs/>
          <w:sz w:val="24"/>
          <w:szCs w:val="24"/>
        </w:rPr>
        <w:t xml:space="preserve"> </w:t>
      </w:r>
      <w:r w:rsidRPr="005D530D">
        <w:rPr>
          <w:rFonts w:ascii="Arial" w:hAnsi="Arial" w:cs="Arial"/>
          <w:bCs/>
          <w:sz w:val="24"/>
          <w:szCs w:val="24"/>
        </w:rPr>
        <w:t xml:space="preserve">účinné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5D530D">
        <w:rPr>
          <w:rFonts w:ascii="Arial" w:hAnsi="Arial" w:cs="Arial"/>
          <w:bCs/>
          <w:sz w:val="24"/>
          <w:szCs w:val="24"/>
        </w:rPr>
        <w:t xml:space="preserve"> pro rok 2017 </w:t>
      </w:r>
      <w:r w:rsidR="00EA0C55">
        <w:rPr>
          <w:rFonts w:ascii="Arial" w:hAnsi="Arial" w:cs="Arial"/>
          <w:bCs/>
          <w:sz w:val="24"/>
          <w:szCs w:val="24"/>
        </w:rPr>
        <w:t xml:space="preserve">tak významně poškodí subjekty provozující zařízení </w:t>
      </w:r>
      <w:proofErr w:type="spellStart"/>
      <w:r w:rsidRPr="005D530D">
        <w:rPr>
          <w:rFonts w:ascii="Arial" w:hAnsi="Arial" w:cs="Arial"/>
          <w:bCs/>
          <w:sz w:val="24"/>
          <w:szCs w:val="24"/>
        </w:rPr>
        <w:t>KVET</w:t>
      </w:r>
      <w:proofErr w:type="spellEnd"/>
      <w:r w:rsidR="007D5C9F">
        <w:rPr>
          <w:rFonts w:ascii="Arial" w:hAnsi="Arial" w:cs="Arial"/>
          <w:bCs/>
          <w:sz w:val="24"/>
          <w:szCs w:val="24"/>
        </w:rPr>
        <w:t>, aniž by z pohledu zákonný důvodů mohli nestanovení této podpory očekávat.</w:t>
      </w:r>
    </w:p>
    <w:p w:rsidR="007D5C9F" w:rsidRPr="005D530D" w:rsidRDefault="007D5C9F" w:rsidP="007D5C9F">
      <w:pPr>
        <w:spacing w:before="12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D530D">
        <w:rPr>
          <w:rFonts w:ascii="Arial" w:hAnsi="Arial" w:cs="Arial"/>
          <w:bCs/>
          <w:sz w:val="24"/>
          <w:szCs w:val="24"/>
          <w:u w:val="single"/>
        </w:rPr>
        <w:t xml:space="preserve">Návrh na promítnutí připomínky do </w:t>
      </w:r>
      <w:r w:rsidRPr="005D530D">
        <w:rPr>
          <w:rFonts w:ascii="Arial" w:hAnsi="Arial" w:cs="Arial"/>
          <w:bCs/>
          <w:sz w:val="24"/>
          <w:szCs w:val="24"/>
          <w:u w:val="single"/>
        </w:rPr>
        <w:t xml:space="preserve">návrhu </w:t>
      </w:r>
      <w:r w:rsidRPr="005D530D">
        <w:rPr>
          <w:rFonts w:ascii="Arial" w:hAnsi="Arial" w:cs="Arial"/>
          <w:bCs/>
          <w:sz w:val="24"/>
          <w:szCs w:val="24"/>
          <w:u w:val="single"/>
        </w:rPr>
        <w:t>cenového rozhodnutí:</w:t>
      </w:r>
    </w:p>
    <w:p w:rsidR="00EA0C55" w:rsidRDefault="007D5C9F" w:rsidP="007D5C9F">
      <w:pPr>
        <w:jc w:val="both"/>
        <w:rPr>
          <w:rFonts w:ascii="Arial" w:hAnsi="Arial" w:cs="Arial"/>
          <w:bCs/>
          <w:sz w:val="24"/>
          <w:szCs w:val="24"/>
        </w:rPr>
      </w:pPr>
      <w:r w:rsidRPr="007D5C9F">
        <w:rPr>
          <w:rFonts w:ascii="Arial" w:hAnsi="Arial" w:cs="Arial"/>
          <w:bCs/>
          <w:sz w:val="24"/>
          <w:szCs w:val="24"/>
        </w:rPr>
        <w:t>Doplnit do cenového rozhodnutí podporu elektřiny z</w:t>
      </w:r>
      <w:r>
        <w:rPr>
          <w:rFonts w:ascii="Arial" w:hAnsi="Arial" w:cs="Arial"/>
          <w:bCs/>
          <w:sz w:val="24"/>
          <w:szCs w:val="24"/>
        </w:rPr>
        <w:t> </w:t>
      </w:r>
      <w:r w:rsidRPr="007D5C9F">
        <w:rPr>
          <w:rFonts w:ascii="Arial" w:hAnsi="Arial" w:cs="Arial"/>
          <w:bCs/>
          <w:sz w:val="24"/>
          <w:szCs w:val="24"/>
        </w:rPr>
        <w:t>vysoko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D5C9F">
        <w:rPr>
          <w:rFonts w:ascii="Arial" w:hAnsi="Arial" w:cs="Arial"/>
          <w:bCs/>
          <w:sz w:val="24"/>
          <w:szCs w:val="24"/>
        </w:rPr>
        <w:t xml:space="preserve">účinné </w:t>
      </w:r>
      <w:proofErr w:type="spellStart"/>
      <w:r w:rsidRPr="007D5C9F">
        <w:rPr>
          <w:rFonts w:ascii="Arial" w:hAnsi="Arial" w:cs="Arial"/>
          <w:bCs/>
          <w:sz w:val="24"/>
          <w:szCs w:val="24"/>
        </w:rPr>
        <w:t>KVET</w:t>
      </w:r>
      <w:proofErr w:type="spellEnd"/>
      <w:r w:rsidRPr="007D5C9F">
        <w:rPr>
          <w:rFonts w:ascii="Arial" w:hAnsi="Arial" w:cs="Arial"/>
          <w:bCs/>
          <w:sz w:val="24"/>
          <w:szCs w:val="24"/>
        </w:rPr>
        <w:t xml:space="preserve"> ve výrobnách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D5C9F">
        <w:rPr>
          <w:rFonts w:ascii="Arial" w:hAnsi="Arial" w:cs="Arial"/>
          <w:bCs/>
          <w:sz w:val="24"/>
          <w:szCs w:val="24"/>
        </w:rPr>
        <w:t>uvedených do provozu od 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D5C9F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D5C9F">
        <w:rPr>
          <w:rFonts w:ascii="Arial" w:hAnsi="Arial" w:cs="Arial"/>
          <w:bCs/>
          <w:sz w:val="24"/>
          <w:szCs w:val="24"/>
        </w:rPr>
        <w:t>2013 do 31.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D5C9F">
        <w:rPr>
          <w:rFonts w:ascii="Arial" w:hAnsi="Arial" w:cs="Arial"/>
          <w:bCs/>
          <w:sz w:val="24"/>
          <w:szCs w:val="24"/>
        </w:rPr>
        <w:t>12.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D5C9F">
        <w:rPr>
          <w:rFonts w:ascii="Arial" w:hAnsi="Arial" w:cs="Arial"/>
          <w:bCs/>
          <w:sz w:val="24"/>
          <w:szCs w:val="24"/>
        </w:rPr>
        <w:t>2015.</w:t>
      </w:r>
    </w:p>
    <w:p w:rsidR="00EA0C55" w:rsidRDefault="00EA0C55" w:rsidP="005D530D">
      <w:pPr>
        <w:jc w:val="both"/>
        <w:rPr>
          <w:rFonts w:ascii="Arial" w:hAnsi="Arial" w:cs="Arial"/>
          <w:bCs/>
          <w:sz w:val="24"/>
          <w:szCs w:val="24"/>
        </w:rPr>
      </w:pPr>
    </w:p>
    <w:p w:rsidR="005D530D" w:rsidRDefault="005D530D" w:rsidP="005D530D">
      <w:pPr>
        <w:jc w:val="both"/>
        <w:rPr>
          <w:rFonts w:ascii="Arial" w:hAnsi="Arial" w:cs="Arial"/>
          <w:bCs/>
          <w:sz w:val="24"/>
          <w:szCs w:val="24"/>
        </w:rPr>
      </w:pPr>
    </w:p>
    <w:p w:rsidR="005D530D" w:rsidRDefault="005D530D" w:rsidP="005D530D">
      <w:pPr>
        <w:jc w:val="both"/>
        <w:rPr>
          <w:rFonts w:ascii="Arial" w:hAnsi="Arial" w:cs="Arial"/>
          <w:bCs/>
          <w:sz w:val="24"/>
          <w:szCs w:val="24"/>
        </w:rPr>
      </w:pPr>
    </w:p>
    <w:p w:rsidR="00584CCC" w:rsidRDefault="00584CCC" w:rsidP="0038082D">
      <w:pPr>
        <w:jc w:val="both"/>
        <w:rPr>
          <w:rFonts w:ascii="Arial" w:hAnsi="Arial" w:cs="Arial"/>
          <w:sz w:val="24"/>
          <w:szCs w:val="24"/>
        </w:rPr>
      </w:pPr>
    </w:p>
    <w:p w:rsidR="00584CCC" w:rsidRDefault="00584CCC" w:rsidP="0038082D">
      <w:pPr>
        <w:jc w:val="both"/>
        <w:rPr>
          <w:rFonts w:ascii="Arial" w:hAnsi="Arial" w:cs="Arial"/>
          <w:sz w:val="24"/>
          <w:szCs w:val="24"/>
        </w:rPr>
      </w:pPr>
    </w:p>
    <w:p w:rsidR="00584CCC" w:rsidRDefault="00584CCC" w:rsidP="0038082D">
      <w:pPr>
        <w:jc w:val="both"/>
        <w:rPr>
          <w:rFonts w:ascii="Arial" w:hAnsi="Arial" w:cs="Arial"/>
          <w:sz w:val="24"/>
          <w:szCs w:val="24"/>
        </w:rPr>
      </w:pPr>
    </w:p>
    <w:p w:rsidR="00E94049" w:rsidRDefault="00E94049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7D5C9F" w:rsidRDefault="007D5C9F" w:rsidP="0038082D">
      <w:pPr>
        <w:jc w:val="both"/>
        <w:rPr>
          <w:rFonts w:ascii="Arial" w:hAnsi="Arial" w:cs="Arial"/>
          <w:sz w:val="24"/>
          <w:szCs w:val="24"/>
        </w:rPr>
      </w:pPr>
    </w:p>
    <w:p w:rsidR="00E94049" w:rsidRDefault="00E94049" w:rsidP="0038082D">
      <w:pPr>
        <w:jc w:val="both"/>
        <w:rPr>
          <w:rFonts w:ascii="Arial" w:hAnsi="Arial" w:cs="Arial"/>
          <w:sz w:val="24"/>
          <w:szCs w:val="24"/>
        </w:rPr>
      </w:pPr>
    </w:p>
    <w:p w:rsidR="00E94049" w:rsidRDefault="00E94049" w:rsidP="0038082D">
      <w:pPr>
        <w:jc w:val="both"/>
        <w:rPr>
          <w:rFonts w:ascii="Arial" w:hAnsi="Arial" w:cs="Arial"/>
          <w:sz w:val="24"/>
          <w:szCs w:val="24"/>
        </w:rPr>
      </w:pPr>
    </w:p>
    <w:p w:rsidR="00584CCC" w:rsidRPr="00766112" w:rsidRDefault="00584CCC" w:rsidP="003808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</w:t>
      </w:r>
      <w:r w:rsidR="007D5C9F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</w:t>
      </w:r>
      <w:r w:rsidR="007D5C9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 12. 2016</w:t>
      </w:r>
    </w:p>
    <w:sectPr w:rsidR="00584CCC" w:rsidRPr="00766112" w:rsidSect="00E94049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284" w:footer="1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DA" w:rsidRDefault="002C2ADA" w:rsidP="00E94049">
      <w:r>
        <w:separator/>
      </w:r>
    </w:p>
  </w:endnote>
  <w:endnote w:type="continuationSeparator" w:id="0">
    <w:p w:rsidR="002C2ADA" w:rsidRDefault="002C2ADA" w:rsidP="00E9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27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C0EC8" w:rsidRPr="00E94049" w:rsidRDefault="007C0EC8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E94049">
          <w:rPr>
            <w:rFonts w:ascii="Arial" w:hAnsi="Arial" w:cs="Arial"/>
            <w:sz w:val="24"/>
            <w:szCs w:val="24"/>
          </w:rPr>
          <w:fldChar w:fldCharType="begin"/>
        </w:r>
        <w:r w:rsidRPr="00E9404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94049">
          <w:rPr>
            <w:rFonts w:ascii="Arial" w:hAnsi="Arial" w:cs="Arial"/>
            <w:sz w:val="24"/>
            <w:szCs w:val="24"/>
          </w:rPr>
          <w:fldChar w:fldCharType="separate"/>
        </w:r>
        <w:r w:rsidR="007D5C9F">
          <w:rPr>
            <w:rFonts w:ascii="Arial" w:hAnsi="Arial" w:cs="Arial"/>
            <w:noProof/>
            <w:sz w:val="24"/>
            <w:szCs w:val="24"/>
          </w:rPr>
          <w:t>2</w:t>
        </w:r>
        <w:r w:rsidRPr="00E9404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7C0EC8" w:rsidRDefault="007C0E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27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C0EC8" w:rsidRPr="00E94049" w:rsidRDefault="007C0EC8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E94049">
          <w:rPr>
            <w:rFonts w:ascii="Arial" w:hAnsi="Arial" w:cs="Arial"/>
            <w:sz w:val="24"/>
            <w:szCs w:val="24"/>
          </w:rPr>
          <w:fldChar w:fldCharType="begin"/>
        </w:r>
        <w:r w:rsidRPr="00E9404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94049">
          <w:rPr>
            <w:rFonts w:ascii="Arial" w:hAnsi="Arial" w:cs="Arial"/>
            <w:sz w:val="24"/>
            <w:szCs w:val="24"/>
          </w:rPr>
          <w:fldChar w:fldCharType="separate"/>
        </w:r>
        <w:r w:rsidR="007D5C9F">
          <w:rPr>
            <w:rFonts w:ascii="Arial" w:hAnsi="Arial" w:cs="Arial"/>
            <w:noProof/>
            <w:sz w:val="24"/>
            <w:szCs w:val="24"/>
          </w:rPr>
          <w:t>1</w:t>
        </w:r>
        <w:r w:rsidRPr="00E9404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7C0EC8" w:rsidRDefault="007C0E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DA" w:rsidRDefault="002C2ADA" w:rsidP="00E94049">
      <w:r>
        <w:separator/>
      </w:r>
    </w:p>
  </w:footnote>
  <w:footnote w:type="continuationSeparator" w:id="0">
    <w:p w:rsidR="002C2ADA" w:rsidRDefault="002C2ADA" w:rsidP="00E9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C8" w:rsidRDefault="007C0EC8" w:rsidP="00E94049">
    <w:pPr>
      <w:pStyle w:val="Zhlav"/>
      <w:jc w:val="center"/>
    </w:pPr>
    <w:r w:rsidRPr="00E94049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55FD"/>
    <w:multiLevelType w:val="hybridMultilevel"/>
    <w:tmpl w:val="1386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B112F"/>
    <w:multiLevelType w:val="hybridMultilevel"/>
    <w:tmpl w:val="BFBE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D6E2B"/>
    <w:multiLevelType w:val="hybridMultilevel"/>
    <w:tmpl w:val="6860BF8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70584B"/>
    <w:multiLevelType w:val="hybridMultilevel"/>
    <w:tmpl w:val="12F4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957B6"/>
    <w:multiLevelType w:val="hybridMultilevel"/>
    <w:tmpl w:val="12FCA6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F0360"/>
    <w:multiLevelType w:val="hybridMultilevel"/>
    <w:tmpl w:val="3C38ABB2"/>
    <w:lvl w:ilvl="0" w:tplc="D19256B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upa Vlastimil">
    <w15:presenceInfo w15:providerId="AD" w15:userId="S-1-5-21-2721319797-2137462533-598083918-134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64A6"/>
    <w:rsid w:val="000207C1"/>
    <w:rsid w:val="0002216D"/>
    <w:rsid w:val="00024096"/>
    <w:rsid w:val="000264A6"/>
    <w:rsid w:val="000275FE"/>
    <w:rsid w:val="00044F26"/>
    <w:rsid w:val="00092A12"/>
    <w:rsid w:val="000F1F4E"/>
    <w:rsid w:val="001463D4"/>
    <w:rsid w:val="001A557F"/>
    <w:rsid w:val="001B2D22"/>
    <w:rsid w:val="001B35AB"/>
    <w:rsid w:val="001E1E58"/>
    <w:rsid w:val="00210EA8"/>
    <w:rsid w:val="002442AE"/>
    <w:rsid w:val="002623FB"/>
    <w:rsid w:val="002B6AEA"/>
    <w:rsid w:val="002C2ADA"/>
    <w:rsid w:val="002C5A0D"/>
    <w:rsid w:val="002E750B"/>
    <w:rsid w:val="002F6A87"/>
    <w:rsid w:val="00313E28"/>
    <w:rsid w:val="00332322"/>
    <w:rsid w:val="003614EF"/>
    <w:rsid w:val="0038082D"/>
    <w:rsid w:val="003C43BF"/>
    <w:rsid w:val="00431BBA"/>
    <w:rsid w:val="004645C3"/>
    <w:rsid w:val="004C35C2"/>
    <w:rsid w:val="005063AC"/>
    <w:rsid w:val="00541F88"/>
    <w:rsid w:val="00563AC4"/>
    <w:rsid w:val="005679CA"/>
    <w:rsid w:val="00584CCC"/>
    <w:rsid w:val="005A46CC"/>
    <w:rsid w:val="005D39B9"/>
    <w:rsid w:val="005D530D"/>
    <w:rsid w:val="006219E8"/>
    <w:rsid w:val="0063278D"/>
    <w:rsid w:val="00662816"/>
    <w:rsid w:val="00697D79"/>
    <w:rsid w:val="006C3821"/>
    <w:rsid w:val="006E3683"/>
    <w:rsid w:val="00741F6B"/>
    <w:rsid w:val="00766112"/>
    <w:rsid w:val="00794920"/>
    <w:rsid w:val="007C0EC8"/>
    <w:rsid w:val="007C1DA5"/>
    <w:rsid w:val="007C2C72"/>
    <w:rsid w:val="007D3952"/>
    <w:rsid w:val="007D3D7E"/>
    <w:rsid w:val="007D5C9F"/>
    <w:rsid w:val="00803A4B"/>
    <w:rsid w:val="00816FFA"/>
    <w:rsid w:val="0084274D"/>
    <w:rsid w:val="008E55C3"/>
    <w:rsid w:val="0091209E"/>
    <w:rsid w:val="009154D1"/>
    <w:rsid w:val="00925F9E"/>
    <w:rsid w:val="00940D00"/>
    <w:rsid w:val="00972E9F"/>
    <w:rsid w:val="009823DA"/>
    <w:rsid w:val="009C5548"/>
    <w:rsid w:val="009F31E4"/>
    <w:rsid w:val="00A239CE"/>
    <w:rsid w:val="00AA4B06"/>
    <w:rsid w:val="00AE71EB"/>
    <w:rsid w:val="00B03110"/>
    <w:rsid w:val="00B53C45"/>
    <w:rsid w:val="00B5678E"/>
    <w:rsid w:val="00B802F7"/>
    <w:rsid w:val="00BE38E7"/>
    <w:rsid w:val="00C05D7F"/>
    <w:rsid w:val="00C13BBF"/>
    <w:rsid w:val="00C151A3"/>
    <w:rsid w:val="00C347BA"/>
    <w:rsid w:val="00C6067C"/>
    <w:rsid w:val="00C86F3B"/>
    <w:rsid w:val="00C903D0"/>
    <w:rsid w:val="00CB42DB"/>
    <w:rsid w:val="00CD5681"/>
    <w:rsid w:val="00D11F30"/>
    <w:rsid w:val="00D61B15"/>
    <w:rsid w:val="00D649EE"/>
    <w:rsid w:val="00DB0FEA"/>
    <w:rsid w:val="00DB4406"/>
    <w:rsid w:val="00DC3C55"/>
    <w:rsid w:val="00DD2678"/>
    <w:rsid w:val="00E2298A"/>
    <w:rsid w:val="00E90459"/>
    <w:rsid w:val="00E94049"/>
    <w:rsid w:val="00EA0C55"/>
    <w:rsid w:val="00EA2B89"/>
    <w:rsid w:val="00EA6294"/>
    <w:rsid w:val="00EA68FF"/>
    <w:rsid w:val="00EE2F09"/>
    <w:rsid w:val="00F17802"/>
    <w:rsid w:val="00F43804"/>
    <w:rsid w:val="00F51903"/>
    <w:rsid w:val="00F704C9"/>
    <w:rsid w:val="00FA3D05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4A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Body Texte"/>
    <w:basedOn w:val="Normln"/>
    <w:uiPriority w:val="34"/>
    <w:rsid w:val="000264A6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DD26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6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67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6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678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6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6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14EF"/>
    <w:pPr>
      <w:ind w:left="720"/>
      <w:contextualSpacing/>
    </w:pPr>
    <w:rPr>
      <w:rFonts w:eastAsiaTheme="minorEastAsia" w:cstheme="minorBidi"/>
      <w:szCs w:val="24"/>
      <w:lang w:val="fr-FR" w:eastAsia="fr-FR"/>
    </w:rPr>
  </w:style>
  <w:style w:type="table" w:styleId="Mkatabulky">
    <w:name w:val="Table Grid"/>
    <w:basedOn w:val="Normlntabulka"/>
    <w:uiPriority w:val="59"/>
    <w:rsid w:val="003614EF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94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404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94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04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37CB-62D3-4EA1-9F2D-615F4936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3</cp:revision>
  <cp:lastPrinted>2016-12-12T13:34:00Z</cp:lastPrinted>
  <dcterms:created xsi:type="dcterms:W3CDTF">2016-12-13T10:38:00Z</dcterms:created>
  <dcterms:modified xsi:type="dcterms:W3CDTF">2016-12-13T11:35:00Z</dcterms:modified>
</cp:coreProperties>
</file>