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Název materiálu:</w:t>
            </w:r>
          </w:p>
        </w:tc>
        <w:tc>
          <w:tcPr>
            <w:tcW w:w="7229" w:type="dxa"/>
          </w:tcPr>
          <w:p w:rsidR="005B1309" w:rsidRPr="00097C6F" w:rsidRDefault="000C5558" w:rsidP="000C5558">
            <w:r w:rsidRPr="00097C6F">
              <w:rPr>
                <w:b/>
              </w:rPr>
              <w:t>Novela zákona č. 311/2006 Sb., o pohonných hmotách a čerpacích stanicích pohonných hmot a o změně některých souvisejících zákonů (zákon o pohonných hmotách)</w:t>
            </w:r>
            <w:r w:rsidR="004B0847" w:rsidRPr="00097C6F">
              <w:rPr>
                <w:b/>
              </w:rPr>
              <w:t xml:space="preserve"> -</w:t>
            </w:r>
            <w:r w:rsidR="0011347F" w:rsidRPr="00097C6F">
              <w:t xml:space="preserve"> (</w:t>
            </w:r>
            <w:r w:rsidR="001C1A49" w:rsidRPr="00097C6F">
              <w:t xml:space="preserve">zveřejněno na </w:t>
            </w:r>
            <w:r w:rsidR="00D01CB3" w:rsidRPr="00097C6F">
              <w:t xml:space="preserve">stránkách </w:t>
            </w:r>
            <w:proofErr w:type="spellStart"/>
            <w:r w:rsidR="001C1A49" w:rsidRPr="00097C6F">
              <w:t>HK</w:t>
            </w:r>
            <w:proofErr w:type="spellEnd"/>
            <w:r w:rsidR="001C1A49" w:rsidRPr="00097C6F">
              <w:t xml:space="preserve"> ČR dne </w:t>
            </w:r>
            <w:r w:rsidRPr="00097C6F">
              <w:t>8</w:t>
            </w:r>
            <w:r w:rsidR="007E6A5E" w:rsidRPr="00097C6F">
              <w:t xml:space="preserve">. </w:t>
            </w:r>
            <w:r w:rsidRPr="00097C6F">
              <w:t>3</w:t>
            </w:r>
            <w:r w:rsidR="007E6A5E" w:rsidRPr="00097C6F">
              <w:t>. 201</w:t>
            </w:r>
            <w:r w:rsidR="00D01CB3" w:rsidRPr="00097C6F">
              <w:t>6</w:t>
            </w:r>
            <w:r w:rsidR="007E6A5E" w:rsidRPr="00097C6F">
              <w:t>)</w:t>
            </w:r>
          </w:p>
        </w:tc>
      </w:tr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Jméno:</w:t>
            </w:r>
          </w:p>
        </w:tc>
        <w:tc>
          <w:tcPr>
            <w:tcW w:w="7229" w:type="dxa"/>
          </w:tcPr>
          <w:p w:rsidR="004A15F9" w:rsidRPr="00097C6F" w:rsidRDefault="00A86B2C" w:rsidP="00D01CB3">
            <w:pPr>
              <w:rPr>
                <w:b/>
              </w:rPr>
            </w:pPr>
            <w:r w:rsidRPr="00097C6F">
              <w:rPr>
                <w:b/>
              </w:rPr>
              <w:t>Tomáš Pecánek</w:t>
            </w:r>
          </w:p>
        </w:tc>
      </w:tr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Telefon</w:t>
            </w:r>
            <w:r w:rsidRPr="00097C6F">
              <w:rPr>
                <w:b/>
              </w:rPr>
              <w:tab/>
              <w:t>:</w:t>
            </w:r>
          </w:p>
        </w:tc>
        <w:tc>
          <w:tcPr>
            <w:tcW w:w="7229" w:type="dxa"/>
          </w:tcPr>
          <w:p w:rsidR="004A15F9" w:rsidRPr="00097C6F" w:rsidRDefault="00A86B2C" w:rsidP="00D01CB3">
            <w:pPr>
              <w:rPr>
                <w:b/>
              </w:rPr>
            </w:pPr>
            <w:r w:rsidRPr="00097C6F">
              <w:rPr>
                <w:b/>
              </w:rPr>
              <w:t>+420 602 560</w:t>
            </w:r>
            <w:r w:rsidR="004A15F9" w:rsidRPr="00097C6F">
              <w:rPr>
                <w:b/>
              </w:rPr>
              <w:t> </w:t>
            </w:r>
            <w:r w:rsidRPr="00097C6F">
              <w:rPr>
                <w:b/>
              </w:rPr>
              <w:t>771</w:t>
            </w:r>
          </w:p>
        </w:tc>
      </w:tr>
      <w:tr w:rsidR="005B1309" w:rsidRPr="00097C6F" w:rsidTr="00857009">
        <w:tc>
          <w:tcPr>
            <w:tcW w:w="2093" w:type="dxa"/>
            <w:vAlign w:val="center"/>
          </w:tcPr>
          <w:p w:rsidR="005B1309" w:rsidRPr="00097C6F" w:rsidRDefault="005B1309" w:rsidP="00A86B2C">
            <w:pPr>
              <w:rPr>
                <w:b/>
              </w:rPr>
            </w:pPr>
            <w:r w:rsidRPr="00097C6F">
              <w:rPr>
                <w:b/>
              </w:rPr>
              <w:t>e-mail:</w:t>
            </w:r>
          </w:p>
        </w:tc>
        <w:tc>
          <w:tcPr>
            <w:tcW w:w="7229" w:type="dxa"/>
          </w:tcPr>
          <w:p w:rsidR="005B1309" w:rsidRPr="00097C6F" w:rsidRDefault="004F3462" w:rsidP="00857009">
            <w:pPr>
              <w:rPr>
                <w:b/>
              </w:rPr>
            </w:pPr>
            <w:hyperlink r:id="rId8" w:history="1">
              <w:proofErr w:type="spellStart"/>
              <w:r w:rsidR="00A86B2C" w:rsidRPr="00097C6F">
                <w:rPr>
                  <w:rStyle w:val="Hypertextovodkaz"/>
                  <w:b/>
                  <w:color w:val="auto"/>
                </w:rPr>
                <w:t>tomas.pecanek</w:t>
              </w:r>
              <w:proofErr w:type="spellEnd"/>
              <w:r w:rsidR="00A86B2C" w:rsidRPr="00097C6F">
                <w:rPr>
                  <w:rStyle w:val="Hypertextovodkaz"/>
                  <w:b/>
                  <w:color w:val="auto"/>
                </w:rPr>
                <w:t>@</w:t>
              </w:r>
              <w:proofErr w:type="spellStart"/>
              <w:r w:rsidR="00A86B2C" w:rsidRPr="00097C6F">
                <w:rPr>
                  <w:rStyle w:val="Hypertextovodkaz"/>
                  <w:b/>
                  <w:color w:val="auto"/>
                </w:rPr>
                <w:t>cgoa.cz</w:t>
              </w:r>
              <w:proofErr w:type="spellEnd"/>
            </w:hyperlink>
          </w:p>
        </w:tc>
      </w:tr>
    </w:tbl>
    <w:p w:rsidR="005B1309" w:rsidRPr="00097C6F" w:rsidRDefault="005B1309" w:rsidP="005B1309">
      <w:pPr>
        <w:spacing w:after="0" w:line="240" w:lineRule="auto"/>
      </w:pPr>
    </w:p>
    <w:p w:rsidR="000C5558" w:rsidRPr="00097C6F" w:rsidRDefault="000C5558" w:rsidP="005B1309">
      <w:pPr>
        <w:spacing w:after="0" w:line="240" w:lineRule="auto"/>
      </w:pPr>
    </w:p>
    <w:p w:rsidR="00E02E9C" w:rsidRPr="00097C6F" w:rsidRDefault="009317F3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rPr>
          <w:b/>
        </w:rPr>
        <w:t>A.</w:t>
      </w:r>
      <w:r w:rsidRPr="00097C6F">
        <w:rPr>
          <w:b/>
        </w:rPr>
        <w:tab/>
      </w:r>
      <w:r w:rsidR="004D5CCD" w:rsidRPr="00097C6F">
        <w:rPr>
          <w:b/>
        </w:rPr>
        <w:t>SHRNUTÍ</w:t>
      </w:r>
      <w:r w:rsidR="009C28C1" w:rsidRPr="00097C6F">
        <w:rPr>
          <w:b/>
        </w:rPr>
        <w:t xml:space="preserve"> HLAVNÍCH DOPADŮ PŘEDLOŽENÉHO MATERIÁLU</w:t>
      </w:r>
    </w:p>
    <w:p w:rsidR="00E02E9C" w:rsidRPr="00097C6F" w:rsidRDefault="00E02E9C" w:rsidP="009317F3">
      <w:pPr>
        <w:spacing w:after="0"/>
        <w:jc w:val="both"/>
        <w:rPr>
          <w:rFonts w:cs="Arial"/>
        </w:rPr>
      </w:pPr>
    </w:p>
    <w:p w:rsidR="000C5558" w:rsidRPr="00097C6F" w:rsidRDefault="000C5558" w:rsidP="009317F3">
      <w:pPr>
        <w:spacing w:after="0"/>
        <w:jc w:val="both"/>
        <w:rPr>
          <w:rFonts w:cs="Arial"/>
        </w:rPr>
      </w:pPr>
    </w:p>
    <w:p w:rsidR="00073038" w:rsidRPr="00097C6F" w:rsidRDefault="009317F3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rPr>
          <w:b/>
        </w:rPr>
        <w:t>B.</w:t>
      </w:r>
      <w:r w:rsidRPr="00097C6F">
        <w:rPr>
          <w:b/>
        </w:rPr>
        <w:tab/>
        <w:t xml:space="preserve">ZÁSADNÍ </w:t>
      </w:r>
      <w:r w:rsidR="004D5CCD" w:rsidRPr="00097C6F">
        <w:rPr>
          <w:b/>
        </w:rPr>
        <w:t>OBECN</w:t>
      </w:r>
      <w:r w:rsidRPr="00097C6F">
        <w:rPr>
          <w:b/>
        </w:rPr>
        <w:t>É</w:t>
      </w:r>
      <w:r w:rsidR="004D5CCD" w:rsidRPr="00097C6F">
        <w:rPr>
          <w:b/>
        </w:rPr>
        <w:t xml:space="preserve"> PŘIPOMÍNK</w:t>
      </w:r>
      <w:r w:rsidRPr="00097C6F">
        <w:rPr>
          <w:b/>
        </w:rPr>
        <w:t>Y</w:t>
      </w:r>
    </w:p>
    <w:p w:rsidR="001C1A49" w:rsidRPr="00097C6F" w:rsidRDefault="001C1A49" w:rsidP="00200A26">
      <w:pPr>
        <w:spacing w:after="0"/>
        <w:jc w:val="both"/>
        <w:rPr>
          <w:rFonts w:cs="Arial"/>
        </w:rPr>
      </w:pPr>
    </w:p>
    <w:p w:rsidR="000C5558" w:rsidRPr="00097C6F" w:rsidRDefault="000C5558" w:rsidP="00200A26">
      <w:pPr>
        <w:spacing w:after="0"/>
        <w:jc w:val="both"/>
        <w:rPr>
          <w:rFonts w:cs="Arial"/>
        </w:rPr>
      </w:pPr>
    </w:p>
    <w:p w:rsidR="004D5CCD" w:rsidRPr="00097C6F" w:rsidRDefault="00200A26" w:rsidP="00200A26">
      <w:pPr>
        <w:spacing w:after="0"/>
        <w:jc w:val="both"/>
        <w:rPr>
          <w:b/>
        </w:rPr>
      </w:pPr>
      <w:r w:rsidRPr="00097C6F">
        <w:rPr>
          <w:rFonts w:cs="Arial"/>
          <w:b/>
        </w:rPr>
        <w:t>C.</w:t>
      </w:r>
      <w:r w:rsidRPr="00097C6F">
        <w:rPr>
          <w:b/>
        </w:rPr>
        <w:t xml:space="preserve"> </w:t>
      </w:r>
      <w:r w:rsidR="00DC3EB8" w:rsidRPr="00097C6F">
        <w:rPr>
          <w:b/>
        </w:rPr>
        <w:t xml:space="preserve">ZÁSADNÍ </w:t>
      </w:r>
      <w:r w:rsidR="004D5CCD" w:rsidRPr="00097C6F">
        <w:rPr>
          <w:b/>
        </w:rPr>
        <w:t>KONKRÉTNÍ PŘIPOMÍNK</w:t>
      </w:r>
      <w:r w:rsidR="0032279B" w:rsidRPr="00097C6F">
        <w:rPr>
          <w:b/>
        </w:rPr>
        <w:t>Y</w:t>
      </w:r>
    </w:p>
    <w:p w:rsidR="00DE1ABC" w:rsidRPr="00097C6F" w:rsidRDefault="00DE1ABC" w:rsidP="00DE1AB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 (nově) písm. e)</w:t>
      </w: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Navrhujeme </w:t>
      </w:r>
      <w:r w:rsidR="00D44797" w:rsidRPr="00097C6F">
        <w:t xml:space="preserve">z definice </w:t>
      </w:r>
      <w:r w:rsidRPr="00097C6F">
        <w:t xml:space="preserve">čerpací stanici pohonných hmot </w:t>
      </w:r>
      <w:r w:rsidR="00D44797" w:rsidRPr="00097C6F">
        <w:t>vypustit definici provozní nádrže umístěné v provozu.</w:t>
      </w: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DE1ABC" w:rsidRPr="00097C6F" w:rsidRDefault="00DE1ABC" w:rsidP="00DE1ABC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„e) čerpací stanicí pohonných hmot (dále jen „čerpací stanice") stavební dílo, které vzniklo stavební nebo montážní technologií, nebo výrobek plnící funkci stavby podle stavebního zákona, z nichž se pohonná hmota, s výjimkou elektřiny, prodává nebo vydává zpravidla do palivové nádrže vozidla</w:t>
      </w:r>
      <w:r w:rsidRPr="00097C6F">
        <w:rPr>
          <w:strike/>
        </w:rPr>
        <w:t>; čerpací stanicí není stavba nebo zařízení, které je stavební dílo, které vzniklo stavební nebo montážní technologií, nebo výrobek plnící funkci stavby, které jsou provozní nádrží umístěnou v provozu, pokud se pohonné hmoty vydávají pouze pro vlastní potřebu</w:t>
      </w:r>
      <w:r w:rsidRPr="00097C6F">
        <w:t>,“</w:t>
      </w:r>
    </w:p>
    <w:p w:rsidR="00DE1ABC" w:rsidRPr="00097C6F" w:rsidRDefault="00DE1ABC" w:rsidP="00DE1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DE1ABC" w:rsidRPr="00097C6F" w:rsidRDefault="00DE1ABC" w:rsidP="00DE1ABC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402843" w:rsidRPr="00097C6F" w:rsidRDefault="00D44797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Definice čerpací stanice ve vazbě na podmínky prodeje a výdeje pohonných hmot je nepřehledná a zmatečná.</w:t>
      </w:r>
      <w:r w:rsidR="00402843" w:rsidRPr="00097C6F">
        <w:t xml:space="preserve"> Dle stávající úpravy tak existují v podstatě tři druhy „zařízení“ pro </w:t>
      </w:r>
      <w:r w:rsidR="006B7B00" w:rsidRPr="00097C6F">
        <w:t xml:space="preserve">prodej nebo </w:t>
      </w:r>
      <w:r w:rsidR="00402843" w:rsidRPr="00097C6F">
        <w:t>výdej</w:t>
      </w:r>
      <w:r w:rsidR="006B7B00" w:rsidRPr="00097C6F">
        <w:t xml:space="preserve"> </w:t>
      </w:r>
      <w:r w:rsidR="00402843" w:rsidRPr="00097C6F">
        <w:t>pohonných hmot:</w:t>
      </w:r>
    </w:p>
    <w:p w:rsidR="00402843" w:rsidRPr="00097C6F" w:rsidRDefault="00402843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1. Čerpací stanice PHM jako stavební dílo, které vzniklo stavební nebo montážní technologií, nebo výrobek plnící funkci stavby podle stavebního zákona, které musí vyhovovat zvláštním právním předpisům a technickým normám a její provoz byl povolen kolaudačním rozhodnutím. Sloužící k prodeji nebo výdeji PHM zpravidla do palivové nádrže vozidla.</w:t>
      </w:r>
      <w:r w:rsidR="006B7B00" w:rsidRPr="00097C6F">
        <w:t xml:space="preserve"> Pravděpodobně by se obecně mělo jednat o veřejnou čerpací stanici.</w:t>
      </w:r>
    </w:p>
    <w:p w:rsidR="0035335C" w:rsidRPr="00097C6F" w:rsidRDefault="00402843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 xml:space="preserve">2. </w:t>
      </w:r>
      <w:r w:rsidR="0035335C" w:rsidRPr="00097C6F">
        <w:t xml:space="preserve">Blíže nedefinované zařízení na prodej nebo výdej pohonných hmot do palivové nádrže vozidla základní složky integrovaného záchranného systému a vozidla ozbrojených sil. Toto zařízení </w:t>
      </w:r>
      <w:r w:rsidR="006B7B00" w:rsidRPr="00097C6F">
        <w:t>NEMUSÍ</w:t>
      </w:r>
      <w:r w:rsidR="00AC7339" w:rsidRPr="00097C6F">
        <w:t xml:space="preserve"> být stavebním dílem, které vzniklo stavební nebo montážní technologií ani výrobkem plnícím funkci stavby</w:t>
      </w:r>
      <w:r w:rsidR="006B7B00" w:rsidRPr="00097C6F">
        <w:t xml:space="preserve">, NEMUSÍ </w:t>
      </w:r>
      <w:r w:rsidR="00AC7339" w:rsidRPr="00097C6F">
        <w:t xml:space="preserve">splňovat požadavky stanovené zvláštními právními předpisy a českými technickými normami a její provoz </w:t>
      </w:r>
      <w:r w:rsidR="006B7B00" w:rsidRPr="00097C6F">
        <w:t>NEMUSÍ</w:t>
      </w:r>
      <w:r w:rsidR="00AC7339" w:rsidRPr="00097C6F">
        <w:t xml:space="preserve"> být povolen kolaudačním rozhodnutím podle stavebního zákona.</w:t>
      </w:r>
      <w:r w:rsidR="00CB6CF0" w:rsidRPr="00097C6F">
        <w:t xml:space="preserve"> </w:t>
      </w:r>
      <w:r w:rsidR="006B7B00" w:rsidRPr="00097C6F">
        <w:t>N</w:t>
      </w:r>
      <w:r w:rsidR="00CB6CF0" w:rsidRPr="00097C6F">
        <w:t>abízí se otázk</w:t>
      </w:r>
      <w:r w:rsidR="006B7B00" w:rsidRPr="00097C6F">
        <w:t>a</w:t>
      </w:r>
      <w:r w:rsidR="00CB6CF0" w:rsidRPr="00097C6F">
        <w:t xml:space="preserve"> co toto zařízení vlastně je a zda </w:t>
      </w:r>
      <w:r w:rsidR="006B7B00" w:rsidRPr="00097C6F">
        <w:t xml:space="preserve">pro něj existují nebo by měly existovat </w:t>
      </w:r>
      <w:r w:rsidR="00CB6CF0" w:rsidRPr="00097C6F">
        <w:t>nějaké požadavky</w:t>
      </w:r>
      <w:r w:rsidR="00F91E43" w:rsidRPr="00097C6F">
        <w:t>, resp. jaký je důvod pro neplnění některých požadavků. Pravděpodobně by se obecně mělo jednat o neveřejnou čerpací stanici</w:t>
      </w:r>
      <w:r w:rsidR="005A0B8F">
        <w:t xml:space="preserve"> s</w:t>
      </w:r>
      <w:r w:rsidR="00115E66">
        <w:t> </w:t>
      </w:r>
      <w:r w:rsidR="005A0B8F">
        <w:t>evidencí</w:t>
      </w:r>
      <w:r w:rsidR="00115E66">
        <w:t xml:space="preserve"> či bez evidence</w:t>
      </w:r>
      <w:r w:rsidR="00F91E43" w:rsidRPr="00097C6F">
        <w:t>, popř. o provozní nádrž.</w:t>
      </w:r>
      <w:r w:rsidR="008B2BDE">
        <w:t xml:space="preserve"> Do této skupiny by patrně měly patřit i kategorie čerpacích stanic, sloužících pouze pro </w:t>
      </w:r>
      <w:r w:rsidR="008B2BDE" w:rsidRPr="005A0B8F">
        <w:t>prod</w:t>
      </w:r>
      <w:r w:rsidR="008B2BDE">
        <w:t>ej</w:t>
      </w:r>
      <w:r w:rsidR="008B2BDE" w:rsidRPr="005A0B8F">
        <w:t xml:space="preserve"> pohonn</w:t>
      </w:r>
      <w:r w:rsidR="008B2BDE">
        <w:t xml:space="preserve">ých </w:t>
      </w:r>
      <w:r w:rsidR="008B2BDE" w:rsidRPr="005A0B8F">
        <w:t xml:space="preserve">hmot pro pohon vozidel určených k plnění úkolů zpravodajských </w:t>
      </w:r>
      <w:proofErr w:type="spellStart"/>
      <w:r w:rsidR="008B2BDE" w:rsidRPr="005A0B8F">
        <w:t>služeb</w:t>
      </w:r>
      <w:r w:rsidR="008B2BDE" w:rsidRPr="005A0B8F">
        <w:rPr>
          <w:vertAlign w:val="superscript"/>
        </w:rPr>
        <w:t>4</w:t>
      </w:r>
      <w:proofErr w:type="spellEnd"/>
      <w:r w:rsidR="008B2BDE" w:rsidRPr="005A0B8F">
        <w:rPr>
          <w:vertAlign w:val="superscript"/>
        </w:rPr>
        <w:t>)</w:t>
      </w:r>
      <w:r w:rsidR="008B2BDE">
        <w:t>.</w:t>
      </w:r>
    </w:p>
    <w:p w:rsidR="006B7B00" w:rsidRPr="00097C6F" w:rsidRDefault="00402843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3. Provozní nádrž umístěnou v provozu jako stavební dílo, které vzniklo stavební nebo montážní technologií, nebo výrobek plnící funkci stavby</w:t>
      </w:r>
      <w:r w:rsidR="006B7B00" w:rsidRPr="00097C6F">
        <w:t xml:space="preserve">, </w:t>
      </w:r>
      <w:r w:rsidRPr="00097C6F">
        <w:t>které NE</w:t>
      </w:r>
      <w:r w:rsidR="006B7B00" w:rsidRPr="00097C6F">
        <w:t>MUSÍ</w:t>
      </w:r>
      <w:r w:rsidRPr="00097C6F">
        <w:t xml:space="preserve"> vyhovovat zvláštním právním předpisům a technickým normám a její provoz NE</w:t>
      </w:r>
      <w:r w:rsidR="006B7B00" w:rsidRPr="00097C6F">
        <w:t xml:space="preserve">MUSÍ být </w:t>
      </w:r>
      <w:r w:rsidRPr="00097C6F">
        <w:t>povolen kolaudačním rozhodnutím. Sloužící k výdeji PHM pouze pro vlastní potřebu.</w:t>
      </w:r>
    </w:p>
    <w:p w:rsidR="005A0B8F" w:rsidRDefault="006B7B00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lastRenderedPageBreak/>
        <w:t>Návrh zjednodušuje popis podmínek pro čerpací stanice a prodej a výdej pohonných hmot samostatnou definicí provozní nádrže v novém písm. f) v § 2.</w:t>
      </w:r>
    </w:p>
    <w:p w:rsidR="005A0B8F" w:rsidRPr="00097C6F" w:rsidRDefault="00D413C7" w:rsidP="00DE1ABC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Viz též návrh na nové písmeno r) v § 2</w:t>
      </w:r>
      <w:r w:rsidR="005A0B8F">
        <w:t xml:space="preserve">, </w:t>
      </w:r>
      <w:r w:rsidRPr="00097C6F">
        <w:t>připomínka k § 5 odst. 1 a 2 zákona</w:t>
      </w:r>
      <w:r w:rsidR="005A0B8F">
        <w:t xml:space="preserve"> a obecná připomínka k § 2 písm. l).</w:t>
      </w:r>
    </w:p>
    <w:p w:rsidR="009D08C3" w:rsidRPr="00097C6F" w:rsidRDefault="009D08C3" w:rsidP="003D3240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 (nově) písm. f)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z definice odstranit text „nebo bezúplatná výměna jeho baterie“.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D3240" w:rsidRPr="00097C6F" w:rsidRDefault="003D3240" w:rsidP="003D3240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„f) výdejem bezúplatné přemístění pohonných hmot ze skladovací nádrže do palivové nádrže vozidla, bezúplatné dobíjení elektrického vozidla elektřinou </w:t>
      </w:r>
      <w:r w:rsidRPr="00097C6F">
        <w:rPr>
          <w:strike/>
        </w:rPr>
        <w:t>nebo bezúplatná výměna jeho baterie</w:t>
      </w:r>
      <w:r w:rsidRPr="00097C6F">
        <w:t>,“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D3240" w:rsidRPr="00097C6F" w:rsidRDefault="003D3240" w:rsidP="003D3240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3D3240" w:rsidRPr="00097C6F" w:rsidRDefault="003D3240" w:rsidP="003D32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Viz připomínka k § 2 (nově) písm. m) zákona.</w:t>
      </w:r>
    </w:p>
    <w:p w:rsidR="003D3240" w:rsidRPr="00097C6F" w:rsidRDefault="003D3240" w:rsidP="003D3240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 (nově) písm. m)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z definice odstranit text „nebo u něhož je možno provést výměnu baterie v určitém okamžiku u jednoho elektrického vozidla“.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D3240" w:rsidRPr="00097C6F" w:rsidRDefault="003D3240" w:rsidP="003D3240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„m) dobíjecí stanicí rozhraní schopné dobíjet v určitém okamžiku jedno elektrické vozidlo </w:t>
      </w:r>
      <w:r w:rsidRPr="00097C6F">
        <w:rPr>
          <w:strike/>
        </w:rPr>
        <w:t>nebo u něhož je možno provést výměnu baterie v určitém okamžiku u jednoho elektrického vozidla</w:t>
      </w:r>
      <w:r w:rsidRPr="00097C6F">
        <w:t>,“</w:t>
      </w:r>
    </w:p>
    <w:p w:rsidR="003D3240" w:rsidRPr="00097C6F" w:rsidRDefault="003D3240" w:rsidP="003D32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D3240" w:rsidRPr="00097C6F" w:rsidRDefault="003D3240" w:rsidP="003D3240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E85E42" w:rsidRPr="00097C6F" w:rsidRDefault="003D3240" w:rsidP="003D32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Výměna baterií vyžaduje zařízení, které je schopno bezpečně demontovat vybitou baterii z vozidla a vmontovat baterii dobitou, vč. manipulace mezi skladem a vozidlem, zpravidla z podlahy vozidla (dle typu systém</w:t>
      </w:r>
      <w:r w:rsidR="00E85E42" w:rsidRPr="00097C6F">
        <w:t>u</w:t>
      </w:r>
      <w:r w:rsidRPr="00097C6F">
        <w:t>). Tj. nejedná se pouze o instalaci „zásuvky“. Nabité a vybité baterie bude třeba někde skladovat</w:t>
      </w:r>
      <w:r w:rsidR="00E85E42" w:rsidRPr="00097C6F">
        <w:t xml:space="preserve"> a </w:t>
      </w:r>
      <w:r w:rsidRPr="00097C6F">
        <w:t>případně nabíjet</w:t>
      </w:r>
      <w:r w:rsidR="00E85E42" w:rsidRPr="00097C6F">
        <w:t>. P</w:t>
      </w:r>
      <w:r w:rsidRPr="00097C6F">
        <w:t>okud se tak bude dít v místě, půjde o další nezbytné zařízení k manipulaci a</w:t>
      </w:r>
      <w:r w:rsidR="00E85E42" w:rsidRPr="00097C6F">
        <w:t xml:space="preserve"> k</w:t>
      </w:r>
      <w:r w:rsidRPr="00097C6F">
        <w:t xml:space="preserve"> dobíjení baterií. Taková stavba / zařízení už by </w:t>
      </w:r>
      <w:r w:rsidR="00E85E42" w:rsidRPr="00097C6F">
        <w:t xml:space="preserve">bezpečnostních důvodů </w:t>
      </w:r>
      <w:r w:rsidRPr="00097C6F">
        <w:t>mělo podléhat schv</w:t>
      </w:r>
      <w:r w:rsidR="00E85E42" w:rsidRPr="00097C6F">
        <w:t xml:space="preserve">alovacímu procesu </w:t>
      </w:r>
      <w:r w:rsidRPr="00097C6F">
        <w:t>dle stavebního zákona.</w:t>
      </w:r>
    </w:p>
    <w:p w:rsidR="003D3240" w:rsidRPr="00097C6F" w:rsidRDefault="003D3240" w:rsidP="003D324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Z povahy věci se v případě výměny baterií nejedná o dobíjení</w:t>
      </w:r>
      <w:r w:rsidR="00E85E42" w:rsidRPr="00097C6F">
        <w:t>. Přestože návrh definice vychází ze směrnice</w:t>
      </w:r>
      <w:r w:rsidRPr="00097C6F">
        <w:t xml:space="preserve">, </w:t>
      </w:r>
      <w:r w:rsidR="00E85E42" w:rsidRPr="00097C6F">
        <w:t xml:space="preserve">bylo by pravděpodobně vhodnější </w:t>
      </w:r>
      <w:r w:rsidRPr="00097C6F">
        <w:t xml:space="preserve">stanovit </w:t>
      </w:r>
      <w:r w:rsidR="00E85E42" w:rsidRPr="00097C6F">
        <w:t xml:space="preserve">pro </w:t>
      </w:r>
      <w:r w:rsidRPr="00097C6F">
        <w:t>výměnn</w:t>
      </w:r>
      <w:r w:rsidR="00E85E42" w:rsidRPr="00097C6F">
        <w:t>é</w:t>
      </w:r>
      <w:r w:rsidRPr="00097C6F">
        <w:t xml:space="preserve"> stanic</w:t>
      </w:r>
      <w:r w:rsidR="00E85E42" w:rsidRPr="00097C6F">
        <w:t>e</w:t>
      </w:r>
      <w:r w:rsidRPr="00097C6F">
        <w:t xml:space="preserve"> zvláštní statut.</w:t>
      </w:r>
      <w:r w:rsidR="00E85E42" w:rsidRPr="00097C6F">
        <w:t xml:space="preserve"> Viz též připomínka k § 2 písm. f) a § </w:t>
      </w:r>
      <w:proofErr w:type="spellStart"/>
      <w:r w:rsidR="00E85E42" w:rsidRPr="00097C6F">
        <w:t>6q</w:t>
      </w:r>
      <w:proofErr w:type="spellEnd"/>
      <w:r w:rsidR="00E85E42" w:rsidRPr="00097C6F">
        <w:t xml:space="preserve"> odst. 3 a 4.</w:t>
      </w:r>
    </w:p>
    <w:p w:rsidR="00E85E42" w:rsidRPr="00097C6F" w:rsidRDefault="00E85E42" w:rsidP="00E85E42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9D08C3" w:rsidRPr="00097C6F" w:rsidRDefault="009D08C3" w:rsidP="009D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Návrh nového písm. r) v § 2</w:t>
      </w:r>
    </w:p>
    <w:p w:rsidR="009D08C3" w:rsidRPr="00097C6F" w:rsidRDefault="009D08C3" w:rsidP="009D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nově definovat provozní nádrž.</w:t>
      </w:r>
    </w:p>
    <w:p w:rsidR="009D08C3" w:rsidRPr="00097C6F" w:rsidRDefault="009D08C3" w:rsidP="009D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9D08C3" w:rsidRPr="00097C6F" w:rsidRDefault="009D08C3" w:rsidP="009D08C3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9D08C3" w:rsidRPr="00097C6F" w:rsidRDefault="009D08C3" w:rsidP="009D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„</w:t>
      </w:r>
      <w:r w:rsidRPr="00097C6F">
        <w:rPr>
          <w:b/>
        </w:rPr>
        <w:t>r) provozní nádrží stavební dílo, které vzniklo stavební nebo montážní technologií, nebo výrobek plnící funkci stavby, které je umístěné v provozu a pohonné hmoty jsou z ní vydávány pouze pro vlastní potřebu</w:t>
      </w:r>
      <w:r w:rsidR="00D413C7" w:rsidRPr="00097C6F">
        <w:rPr>
          <w:b/>
        </w:rPr>
        <w:t xml:space="preserve"> jejich vlastníka</w:t>
      </w:r>
      <w:r w:rsidR="00AA1FB3">
        <w:rPr>
          <w:b/>
        </w:rPr>
        <w:t xml:space="preserve">, </w:t>
      </w:r>
      <w:r w:rsidR="00AA1FB3" w:rsidRPr="00AA1FB3">
        <w:rPr>
          <w:b/>
        </w:rPr>
        <w:t>zpravidla do palivové nádrže vozidla</w:t>
      </w:r>
      <w:r w:rsidRPr="00097C6F">
        <w:rPr>
          <w:b/>
        </w:rPr>
        <w:t>, provozní nádrž není čerpací stanicí,</w:t>
      </w:r>
      <w:r w:rsidRPr="00097C6F">
        <w:t>“</w:t>
      </w:r>
    </w:p>
    <w:p w:rsidR="009D08C3" w:rsidRPr="00097C6F" w:rsidRDefault="009D08C3" w:rsidP="009D0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9D08C3" w:rsidRPr="00097C6F" w:rsidRDefault="009D08C3" w:rsidP="009D08C3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AC7339" w:rsidRPr="00097C6F" w:rsidRDefault="00AC7339" w:rsidP="009D08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 xml:space="preserve">Stávající úprava je nesrozumitelná, navíc definice „vlastní potřeby“ je definice v kruhu (§ 5 odst. 2 odkazuje na § 2 (nově) písm. e), </w:t>
      </w:r>
      <w:r w:rsidR="00CB6CF0" w:rsidRPr="00097C6F">
        <w:t>kde je definováno</w:t>
      </w:r>
      <w:r w:rsidR="006B7B00" w:rsidRPr="00097C6F">
        <w:t>,</w:t>
      </w:r>
      <w:r w:rsidR="00CB6CF0" w:rsidRPr="00097C6F">
        <w:t xml:space="preserve"> co není čerpací stanicí.</w:t>
      </w:r>
      <w:r w:rsidR="006B7B00" w:rsidRPr="00097C6F">
        <w:t xml:space="preserve"> Zpřesňuje vlastní potřebu na vlastníka PHM.</w:t>
      </w:r>
    </w:p>
    <w:p w:rsidR="009D08C3" w:rsidRPr="00097C6F" w:rsidRDefault="009D08C3" w:rsidP="009D08C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 xml:space="preserve">Viz </w:t>
      </w:r>
      <w:r w:rsidR="00AC7339" w:rsidRPr="00097C6F">
        <w:t xml:space="preserve">též </w:t>
      </w:r>
      <w:r w:rsidRPr="00097C6F">
        <w:t>připomínka k § 2 (nově) písm. e) a k § 5 odst. 1 a 2 zákona.</w:t>
      </w:r>
    </w:p>
    <w:p w:rsidR="009D08C3" w:rsidRPr="00097C6F" w:rsidRDefault="009D08C3" w:rsidP="00E85E42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E85E42" w:rsidRPr="00097C6F" w:rsidRDefault="00E85E42" w:rsidP="00E8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 xml:space="preserve">Připomínka k § 5 odst. 1 a </w:t>
      </w:r>
      <w:r w:rsidR="00C70C0A" w:rsidRPr="00097C6F">
        <w:rPr>
          <w:b/>
        </w:rPr>
        <w:t>2</w:t>
      </w:r>
    </w:p>
    <w:p w:rsidR="00E85E42" w:rsidRPr="00097C6F" w:rsidRDefault="008D6163" w:rsidP="00E8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upravit text následovně:</w:t>
      </w:r>
    </w:p>
    <w:p w:rsidR="00E85E42" w:rsidRPr="00097C6F" w:rsidRDefault="00E85E42" w:rsidP="00E85E42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8D6163" w:rsidRPr="00097C6F" w:rsidRDefault="008D6163" w:rsidP="008D6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proofErr w:type="gramStart"/>
      <w:r w:rsidRPr="00097C6F">
        <w:t>„(1) Prodej</w:t>
      </w:r>
      <w:proofErr w:type="gramEnd"/>
      <w:r w:rsidRPr="00097C6F">
        <w:t xml:space="preserve"> nebo výdej pohonných hmot, s výjimkou elektřiny, je povolen z čerpací stanice, </w:t>
      </w:r>
      <w:proofErr w:type="gramStart"/>
      <w:r w:rsidRPr="00097C6F">
        <w:t>která</w:t>
      </w:r>
      <w:proofErr w:type="gramEnd"/>
    </w:p>
    <w:p w:rsidR="008D6163" w:rsidRPr="00097C6F" w:rsidRDefault="008D6163" w:rsidP="008D6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097C6F">
        <w:rPr>
          <w:strike/>
        </w:rPr>
        <w:lastRenderedPageBreak/>
        <w:t>a) je stavbou stavebním dílem, které vzniklo stavební nebo montážní technologií,</w:t>
      </w:r>
      <w:r w:rsidRPr="00097C6F">
        <w:t xml:space="preserve"> splňuje požadavky stanovené zvláštními právními </w:t>
      </w:r>
      <w:proofErr w:type="spellStart"/>
      <w:r w:rsidRPr="00097C6F">
        <w:t>předpisy</w:t>
      </w:r>
      <w:r w:rsidRPr="00097C6F">
        <w:rPr>
          <w:vertAlign w:val="superscript"/>
        </w:rPr>
        <w:t>5</w:t>
      </w:r>
      <w:proofErr w:type="spellEnd"/>
      <w:r w:rsidRPr="00097C6F">
        <w:rPr>
          <w:vertAlign w:val="superscript"/>
        </w:rPr>
        <w:t>)</w:t>
      </w:r>
      <w:r w:rsidRPr="00097C6F">
        <w:t xml:space="preserve"> a českými technickými </w:t>
      </w:r>
      <w:proofErr w:type="spellStart"/>
      <w:r w:rsidRPr="00097C6F">
        <w:t>normami</w:t>
      </w:r>
      <w:r w:rsidRPr="00097C6F">
        <w:rPr>
          <w:vertAlign w:val="superscript"/>
        </w:rPr>
        <w:t>6</w:t>
      </w:r>
      <w:proofErr w:type="spellEnd"/>
      <w:r w:rsidRPr="00097C6F">
        <w:rPr>
          <w:vertAlign w:val="superscript"/>
        </w:rPr>
        <w:t>)</w:t>
      </w:r>
      <w:r w:rsidRPr="00097C6F">
        <w:t xml:space="preserve"> a její </w:t>
      </w:r>
      <w:r w:rsidRPr="008B2BDE">
        <w:rPr>
          <w:strike/>
        </w:rPr>
        <w:t>provoz</w:t>
      </w:r>
      <w:r w:rsidRPr="00097C6F">
        <w:t xml:space="preserve"> </w:t>
      </w:r>
      <w:r w:rsidR="008B2BDE" w:rsidRPr="008B2BDE">
        <w:rPr>
          <w:b/>
        </w:rPr>
        <w:t>užívání</w:t>
      </w:r>
      <w:r w:rsidR="008B2BDE">
        <w:t xml:space="preserve"> </w:t>
      </w:r>
      <w:r w:rsidRPr="00097C6F">
        <w:t>byl</w:t>
      </w:r>
      <w:r w:rsidR="008B2BDE" w:rsidRPr="008B2BDE">
        <w:rPr>
          <w:b/>
        </w:rPr>
        <w:t>o</w:t>
      </w:r>
      <w:r w:rsidRPr="00097C6F">
        <w:t xml:space="preserve"> povolen</w:t>
      </w:r>
      <w:r w:rsidR="008B2BDE" w:rsidRPr="008B2BDE">
        <w:rPr>
          <w:b/>
        </w:rPr>
        <w:t>o</w:t>
      </w:r>
      <w:r w:rsidRPr="00097C6F">
        <w:t xml:space="preserve"> </w:t>
      </w:r>
      <w:r w:rsidRPr="008B2BDE">
        <w:rPr>
          <w:strike/>
        </w:rPr>
        <w:t>kolaudačním rozhodnutím</w:t>
      </w:r>
      <w:r w:rsidRPr="00097C6F">
        <w:t xml:space="preserve"> podle stavebního zákona</w:t>
      </w:r>
      <w:r w:rsidRPr="00097C6F">
        <w:rPr>
          <w:strike/>
        </w:rPr>
        <w:t>, nebo</w:t>
      </w:r>
    </w:p>
    <w:p w:rsidR="008D6163" w:rsidRPr="00097C6F" w:rsidRDefault="008D6163" w:rsidP="008D6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strike/>
        </w:rPr>
      </w:pPr>
      <w:r w:rsidRPr="00097C6F">
        <w:rPr>
          <w:strike/>
        </w:rPr>
        <w:t>b) není stavbou a její provoz je povolen rozhodnutím podle odstavce 2.</w:t>
      </w:r>
    </w:p>
    <w:p w:rsidR="00DE1ABC" w:rsidRPr="00097C6F" w:rsidRDefault="008D6163" w:rsidP="008D61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rPr>
          <w:strike/>
        </w:rPr>
        <w:t xml:space="preserve">b) je výrobkem plnícím funkci stavby, splňuje požadavky stanovené zvláštními právními </w:t>
      </w:r>
      <w:proofErr w:type="spellStart"/>
      <w:r w:rsidRPr="00097C6F">
        <w:rPr>
          <w:strike/>
        </w:rPr>
        <w:t>předpisy5</w:t>
      </w:r>
      <w:proofErr w:type="spellEnd"/>
      <w:r w:rsidRPr="00097C6F">
        <w:rPr>
          <w:strike/>
        </w:rPr>
        <w:t xml:space="preserve">) a českými technickými </w:t>
      </w:r>
      <w:proofErr w:type="spellStart"/>
      <w:r w:rsidRPr="00097C6F">
        <w:rPr>
          <w:strike/>
        </w:rPr>
        <w:t>normami6</w:t>
      </w:r>
      <w:proofErr w:type="spellEnd"/>
      <w:r w:rsidRPr="00097C6F">
        <w:rPr>
          <w:strike/>
        </w:rPr>
        <w:t>) a její provoz byl povolen kolaudačním rozhodnutím podle stavebního zákona</w:t>
      </w:r>
      <w:r w:rsidRPr="00097C6F">
        <w:t>.</w:t>
      </w:r>
    </w:p>
    <w:p w:rsidR="008D6163" w:rsidRPr="00097C6F" w:rsidRDefault="008D6163" w:rsidP="00E8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(2) Ustanovení odstavce 1 se nevztahuje na prodej nebo výdej pohonných hmot do palivové nádrže vozidla základní složky integrovaného záchranného </w:t>
      </w:r>
      <w:proofErr w:type="spellStart"/>
      <w:r w:rsidRPr="00097C6F">
        <w:t>systému</w:t>
      </w:r>
      <w:r w:rsidRPr="00097C6F">
        <w:rPr>
          <w:vertAlign w:val="superscript"/>
        </w:rPr>
        <w:t>10</w:t>
      </w:r>
      <w:proofErr w:type="spellEnd"/>
      <w:r w:rsidRPr="00097C6F">
        <w:rPr>
          <w:vertAlign w:val="superscript"/>
        </w:rPr>
        <w:t>)</w:t>
      </w:r>
      <w:r w:rsidRPr="00097C6F">
        <w:t xml:space="preserve"> a vozidla ozbrojených </w:t>
      </w:r>
      <w:proofErr w:type="spellStart"/>
      <w:r w:rsidRPr="00097C6F">
        <w:t>sil</w:t>
      </w:r>
      <w:r w:rsidRPr="00097C6F">
        <w:rPr>
          <w:vertAlign w:val="superscript"/>
        </w:rPr>
        <w:t>3</w:t>
      </w:r>
      <w:proofErr w:type="spellEnd"/>
      <w:r w:rsidRPr="00097C6F">
        <w:rPr>
          <w:vertAlign w:val="superscript"/>
        </w:rPr>
        <w:t>)</w:t>
      </w:r>
      <w:r w:rsidRPr="00097C6F">
        <w:t xml:space="preserve">, a na výdej pohonných hmot </w:t>
      </w:r>
      <w:r w:rsidRPr="00097C6F">
        <w:rPr>
          <w:b/>
        </w:rPr>
        <w:t>z provozní nádrže</w:t>
      </w:r>
      <w:r w:rsidRPr="00097C6F">
        <w:t xml:space="preserve"> </w:t>
      </w:r>
      <w:r w:rsidRPr="00647689">
        <w:t>pouze pro vlastní potřebu</w:t>
      </w:r>
      <w:r w:rsidRPr="00097C6F">
        <w:rPr>
          <w:strike/>
        </w:rPr>
        <w:t xml:space="preserve"> podle § 2 písm. e)</w:t>
      </w:r>
      <w:r w:rsidRPr="00097C6F">
        <w:t>.</w:t>
      </w:r>
      <w:r w:rsidR="008B2BDE">
        <w:t>“</w:t>
      </w:r>
    </w:p>
    <w:p w:rsidR="00E85E42" w:rsidRPr="00097C6F" w:rsidRDefault="00E85E42" w:rsidP="00E85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E85E42" w:rsidRPr="00097C6F" w:rsidRDefault="00E85E42" w:rsidP="00E85E42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8B2BDE" w:rsidRDefault="008B2BDE" w:rsidP="008D616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8B2BDE">
        <w:rPr>
          <w:u w:val="single"/>
        </w:rPr>
        <w:t>K odst. 1:</w:t>
      </w:r>
      <w:r w:rsidRPr="008B2BDE">
        <w:t xml:space="preserve"> To, že čerpací stanice je stavební dílo, které vzniklo stavební nebo montážní technologií, nebo výrobkem plnící funkci stavby podle stavebního zákona je již uvedeno v</w:t>
      </w:r>
      <w:r>
        <w:t> </w:t>
      </w:r>
      <w:r w:rsidRPr="008B2BDE">
        <w:t>samotné definici čerpací stanice v § 2 písm. e), takže tento text lze z odstavce 1 § 5 vypustit. Pojem „kolaudační rozhodnutí“ současná právní úprava stavebního zákona nezná, stavby se „užívají“ (ne tedy provozují) na základě „kolaudačního souhlasu“ ale v připravované novele stavebního zákona se připouští oba tyto instituty. Proto se navrhuje obecnější formulace, která by měla vyhovovat jak stávající, tak připravované právní úpravě.</w:t>
      </w:r>
    </w:p>
    <w:p w:rsidR="00E85E42" w:rsidRPr="00097C6F" w:rsidRDefault="008B2BDE" w:rsidP="008D6163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8B2BDE">
        <w:rPr>
          <w:u w:val="single"/>
        </w:rPr>
        <w:t>K odst. 2:</w:t>
      </w:r>
      <w:r>
        <w:t xml:space="preserve"> </w:t>
      </w:r>
      <w:r w:rsidR="00E85E42" w:rsidRPr="00097C6F">
        <w:t>V</w:t>
      </w:r>
      <w:r w:rsidR="008D6163" w:rsidRPr="00097C6F">
        <w:t>iz připomínka k § 2 (nově) písm. e) a písmenu r).</w:t>
      </w:r>
    </w:p>
    <w:p w:rsidR="00622846" w:rsidRPr="00097C6F" w:rsidRDefault="00622846" w:rsidP="0062284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622846" w:rsidRPr="00097C6F" w:rsidRDefault="00622846" w:rsidP="0062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 § 5 (nově) odst. 7 písm. b) bod 4 a 5</w:t>
      </w:r>
    </w:p>
    <w:p w:rsidR="00622846" w:rsidRPr="00097C6F" w:rsidRDefault="00622846" w:rsidP="0062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Navrhujeme upravit text bodu 4 </w:t>
      </w:r>
      <w:r w:rsidR="004D04D7" w:rsidRPr="00097C6F">
        <w:t xml:space="preserve">a 5 </w:t>
      </w:r>
      <w:r w:rsidRPr="00097C6F">
        <w:t>následovně</w:t>
      </w:r>
      <w:r w:rsidR="00036D70" w:rsidRPr="00097C6F">
        <w:t>:</w:t>
      </w:r>
    </w:p>
    <w:p w:rsidR="00622846" w:rsidRPr="00097C6F" w:rsidRDefault="00622846" w:rsidP="0062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22846" w:rsidRPr="00097C6F" w:rsidRDefault="00622846" w:rsidP="00622846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622846" w:rsidRPr="00097C6F" w:rsidRDefault="00622846" w:rsidP="0062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„4. o ceně prodávaného stlačeného nebo zkapalněného zemního plynu nebo vodíku </w:t>
      </w:r>
      <w:r w:rsidRPr="00097C6F">
        <w:rPr>
          <w:strike/>
        </w:rPr>
        <w:t>přepočtené na</w:t>
      </w:r>
      <w:r w:rsidRPr="00097C6F">
        <w:t xml:space="preserve"> </w:t>
      </w:r>
      <w:r w:rsidRPr="00097C6F">
        <w:rPr>
          <w:b/>
        </w:rPr>
        <w:t>odpovídající</w:t>
      </w:r>
      <w:r w:rsidRPr="00097C6F">
        <w:t xml:space="preserve"> ekvivalent</w:t>
      </w:r>
      <w:r w:rsidRPr="00097C6F">
        <w:rPr>
          <w:b/>
        </w:rPr>
        <w:t>u</w:t>
      </w:r>
      <w:r w:rsidRPr="00097C6F">
        <w:t xml:space="preserve"> jednoho litru motorového benzinu,</w:t>
      </w:r>
    </w:p>
    <w:p w:rsidR="00622846" w:rsidRPr="00097C6F" w:rsidRDefault="004D04D7" w:rsidP="0062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5. o kompatibilitě prodávaných nebo vydávaných pohonných hmot s vozidlem nebo zvláštním vozidlem </w:t>
      </w:r>
      <w:r w:rsidRPr="00097C6F">
        <w:rPr>
          <w:b/>
        </w:rPr>
        <w:t>uvedený</w:t>
      </w:r>
      <w:r w:rsidR="008B2BDE">
        <w:rPr>
          <w:b/>
        </w:rPr>
        <w:t>m</w:t>
      </w:r>
      <w:r w:rsidRPr="00097C6F">
        <w:rPr>
          <w:b/>
        </w:rPr>
        <w:t xml:space="preserve"> na trh po 18. listopadu 2016</w:t>
      </w:r>
      <w:r w:rsidRPr="00097C6F">
        <w:t>, pokud řidič vozidla nebo zvláštního vozidla poskytne provozovateli čerpací stanice nezbytné informace o schválené pohonné hmotě, uvedené v technickém průkazu vozidla,“.</w:t>
      </w:r>
    </w:p>
    <w:p w:rsidR="004D04D7" w:rsidRPr="00097C6F" w:rsidRDefault="004D04D7" w:rsidP="00622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622846" w:rsidRPr="00097C6F" w:rsidRDefault="00622846" w:rsidP="00622846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622846" w:rsidRPr="00097C6F" w:rsidRDefault="00622846" w:rsidP="006228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8B2BDE">
        <w:rPr>
          <w:u w:val="single"/>
        </w:rPr>
        <w:t>K bodu 4:</w:t>
      </w:r>
      <w:r w:rsidRPr="00097C6F">
        <w:t xml:space="preserve"> Spatřujeme možné úskalí v termínu „přepočtu“ při určení ceny jako ekvivalent jednoho litru motorového benzinu. I vzhledem k požadavku směrnice navrhujeme vágnější formulaci. Požadavek na přesný přepočet by otevřel řadu otázek neboť způsob stanovení energetického obsahu zemního plynu je poměrně propracovaný, ale energetický obsah motorového benzínu je v podstatě neznámý. Hodnoty u obou produktů jsou navíc v čase proměnné. Z důvodu právní jistoty by pak bylo nezbytné upravit způsob přepočtu legislativně.</w:t>
      </w:r>
    </w:p>
    <w:p w:rsidR="00622846" w:rsidRPr="00097C6F" w:rsidRDefault="00622846" w:rsidP="00622846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8B2BDE">
        <w:rPr>
          <w:u w:val="single"/>
        </w:rPr>
        <w:t xml:space="preserve">K bodu </w:t>
      </w:r>
      <w:r w:rsidR="004D04D7" w:rsidRPr="008B2BDE">
        <w:rPr>
          <w:u w:val="single"/>
        </w:rPr>
        <w:t>5</w:t>
      </w:r>
      <w:r w:rsidR="008B2BDE">
        <w:t>:</w:t>
      </w:r>
      <w:r w:rsidR="004D04D7" w:rsidRPr="008B2BDE">
        <w:t xml:space="preserve"> </w:t>
      </w:r>
      <w:r w:rsidR="008B2BDE">
        <w:t>U</w:t>
      </w:r>
      <w:r w:rsidR="004D04D7" w:rsidRPr="00097C6F">
        <w:t>vedení do souladu se směrnicí.</w:t>
      </w:r>
    </w:p>
    <w:p w:rsidR="00036D70" w:rsidRPr="00097C6F" w:rsidRDefault="00036D70" w:rsidP="00036D70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 xml:space="preserve">Připomínka k § </w:t>
      </w:r>
      <w:proofErr w:type="spellStart"/>
      <w:r w:rsidRPr="00097C6F">
        <w:rPr>
          <w:b/>
        </w:rPr>
        <w:t>5a</w:t>
      </w:r>
      <w:proofErr w:type="spellEnd"/>
      <w:r w:rsidRPr="00097C6F">
        <w:rPr>
          <w:b/>
        </w:rPr>
        <w:t xml:space="preserve"> doplnění nového písm. c)</w:t>
      </w: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doplnit nové písmeno b), které zní:</w:t>
      </w: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36D70" w:rsidRPr="00097C6F" w:rsidRDefault="00036D70" w:rsidP="00036D70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„b) od držitele licence na obchod s plynem dle energetického zákona, nebo“.</w:t>
      </w: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Stávající písmeno b) se označí jako písm. c).</w:t>
      </w:r>
    </w:p>
    <w:p w:rsidR="00036D70" w:rsidRPr="00097C6F" w:rsidRDefault="00036D70" w:rsidP="00036D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36D70" w:rsidRPr="00097C6F" w:rsidRDefault="00036D70" w:rsidP="00036D70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036D70" w:rsidRPr="00097C6F" w:rsidRDefault="00036D70" w:rsidP="00036D7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Navrhujeme doplnit držitele licence na obchod s plynem. Provozovatel čerpací stanice (stejně jako může nakupovat klasické PHM od distributora PHM a nemusí se stát distributorem), by měl mít možnost nakupovat (čistě pro účely prodeje/výdeje/</w:t>
      </w:r>
      <w:proofErr w:type="spellStart"/>
      <w:r w:rsidRPr="00097C6F">
        <w:t>přeprodeje</w:t>
      </w:r>
      <w:proofErr w:type="spellEnd"/>
      <w:r w:rsidRPr="00097C6F">
        <w:t xml:space="preserve"> z čerpací stanice) zemní plyn od držitele licence na obchod s plynem. Bez navrhovaného doplnění by jedinou možností prodeje </w:t>
      </w:r>
      <w:r w:rsidRPr="00097C6F">
        <w:lastRenderedPageBreak/>
        <w:t>stlačeného zemního plynu byl přímý prodej od držitele licence konečnému spotřebiteli</w:t>
      </w:r>
      <w:r w:rsidR="004E2CDA" w:rsidRPr="00097C6F">
        <w:t xml:space="preserve"> prostřednictvím zařízení (plnící stanice) v držení třetí osoby</w:t>
      </w:r>
      <w:r w:rsidRPr="00097C6F">
        <w:t>.</w:t>
      </w:r>
    </w:p>
    <w:p w:rsidR="00AB68A9" w:rsidRPr="00097C6F" w:rsidRDefault="00AB68A9" w:rsidP="00541C1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41C1D" w:rsidRPr="00097C6F" w:rsidRDefault="00541C1D" w:rsidP="00AB68A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 xml:space="preserve">Obecná připomínka k § </w:t>
      </w:r>
      <w:proofErr w:type="spellStart"/>
      <w:r w:rsidRPr="00097C6F">
        <w:rPr>
          <w:b/>
        </w:rPr>
        <w:t>6q</w:t>
      </w:r>
      <w:proofErr w:type="spellEnd"/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Domníváme se, že z důvodu přehlednosti by bylo vhodné zařadit tento § za § 5 Prodej a výdej pohonných hmot, s výjimkou elektřiny.</w:t>
      </w:r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Dále se domníváme, že by tento § měl obsahovat obecně platná ustanovení (jako je tomu v případě prodeje a výdeje ostatních pohonných hmot) jako např. zákaz nabíjení baterií nezabudovaných v elektromobilu, resp. mimo nabíjecí systém vozidla (elektromobilu, </w:t>
      </w:r>
      <w:proofErr w:type="spellStart"/>
      <w:r w:rsidRPr="00097C6F">
        <w:t>skůtru</w:t>
      </w:r>
      <w:proofErr w:type="spellEnd"/>
      <w:r w:rsidRPr="00097C6F">
        <w:t xml:space="preserve"> apod.), obecné požadavky na bezpečnost (ohrožení života nebo zdraví osob, jejich majetku nebo životního prostředí), uveřejnění ceny apod. a to včetně sankcí za jejich porušení.</w:t>
      </w:r>
    </w:p>
    <w:p w:rsidR="00541C1D" w:rsidRPr="00097C6F" w:rsidRDefault="00541C1D" w:rsidP="00541C1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 xml:space="preserve">Připomínka k § </w:t>
      </w:r>
      <w:proofErr w:type="spellStart"/>
      <w:r w:rsidR="001C446F" w:rsidRPr="00097C6F">
        <w:rPr>
          <w:b/>
        </w:rPr>
        <w:t>6q</w:t>
      </w:r>
      <w:proofErr w:type="spellEnd"/>
      <w:r w:rsidR="001C446F" w:rsidRPr="00097C6F">
        <w:rPr>
          <w:b/>
        </w:rPr>
        <w:t xml:space="preserve"> odst. 3 a 4</w:t>
      </w:r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doplnit nov</w:t>
      </w:r>
      <w:r w:rsidR="001C446F" w:rsidRPr="00097C6F">
        <w:t>ý odst. 2, který zní</w:t>
      </w:r>
      <w:r w:rsidRPr="00097C6F">
        <w:t>í:</w:t>
      </w:r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41C1D" w:rsidRPr="00097C6F" w:rsidRDefault="00541C1D" w:rsidP="00541C1D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097C6F" w:rsidRPr="00097C6F" w:rsidRDefault="00541C1D" w:rsidP="00097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„</w:t>
      </w:r>
      <w:r w:rsidR="00097C6F" w:rsidRPr="00097C6F">
        <w:t>(2) Prodej nebo výdej elektřiny je povolen z dobíjecí stanice</w:t>
      </w:r>
      <w:r w:rsidR="00450392">
        <w:t xml:space="preserve"> a veřejně přístupné dobíjecí stanice</w:t>
      </w:r>
      <w:r w:rsidR="00097C6F" w:rsidRPr="00097C6F">
        <w:t>, která je stavební</w:t>
      </w:r>
      <w:r w:rsidR="00450392">
        <w:t>m</w:t>
      </w:r>
      <w:r w:rsidR="00097C6F" w:rsidRPr="00097C6F">
        <w:t xml:space="preserve"> díl</w:t>
      </w:r>
      <w:r w:rsidR="00450392">
        <w:t>em</w:t>
      </w:r>
      <w:r w:rsidR="00097C6F" w:rsidRPr="00097C6F">
        <w:t>, které vzniklo stavební nebo montážní technologií, nebo výrobk</w:t>
      </w:r>
      <w:r w:rsidR="00450392">
        <w:t>em</w:t>
      </w:r>
      <w:r w:rsidR="00097C6F" w:rsidRPr="00097C6F">
        <w:t xml:space="preserve"> plnící funkci stavby podle stavebního zákona, </w:t>
      </w:r>
      <w:r w:rsidR="00450392">
        <w:t xml:space="preserve">pokud </w:t>
      </w:r>
      <w:r w:rsidR="00097C6F" w:rsidRPr="00097C6F">
        <w:t xml:space="preserve">splňuje požadavky stanovené zvláštními právními </w:t>
      </w:r>
      <w:proofErr w:type="spellStart"/>
      <w:r w:rsidR="00097C6F" w:rsidRPr="00097C6F">
        <w:t>předpisy</w:t>
      </w:r>
      <w:r w:rsidR="00097C6F" w:rsidRPr="00097C6F">
        <w:rPr>
          <w:vertAlign w:val="superscript"/>
        </w:rPr>
        <w:t>5</w:t>
      </w:r>
      <w:proofErr w:type="spellEnd"/>
      <w:r w:rsidR="00097C6F" w:rsidRPr="00097C6F">
        <w:rPr>
          <w:vertAlign w:val="superscript"/>
        </w:rPr>
        <w:t>)</w:t>
      </w:r>
      <w:r w:rsidR="00097C6F" w:rsidRPr="00097C6F">
        <w:t xml:space="preserve"> a její </w:t>
      </w:r>
      <w:r w:rsidR="007938F8">
        <w:t xml:space="preserve">užívání </w:t>
      </w:r>
      <w:r w:rsidR="00097C6F" w:rsidRPr="00097C6F">
        <w:t>byl</w:t>
      </w:r>
      <w:r w:rsidR="007938F8">
        <w:t>o</w:t>
      </w:r>
      <w:r w:rsidR="00097C6F" w:rsidRPr="00097C6F">
        <w:t xml:space="preserve"> povolen</w:t>
      </w:r>
      <w:r w:rsidR="007938F8">
        <w:t>o</w:t>
      </w:r>
      <w:r w:rsidR="00097C6F" w:rsidRPr="00097C6F">
        <w:t xml:space="preserve"> podle stavebního zákona.</w:t>
      </w:r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41C1D" w:rsidRPr="00097C6F" w:rsidRDefault="001C446F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Následující odstavce se přečíslují</w:t>
      </w:r>
      <w:r w:rsidR="00541C1D" w:rsidRPr="00097C6F">
        <w:t>.</w:t>
      </w:r>
    </w:p>
    <w:p w:rsidR="00541C1D" w:rsidRPr="00097C6F" w:rsidRDefault="00541C1D" w:rsidP="00541C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541C1D" w:rsidRPr="00097C6F" w:rsidRDefault="00541C1D" w:rsidP="00541C1D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541C1D" w:rsidRPr="00097C6F" w:rsidRDefault="001C446F" w:rsidP="00541C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 xml:space="preserve">Má-li být dobíjecí stanice v souladu se směrnicí rovnocenná stanici na výměnu baterií, je </w:t>
      </w:r>
      <w:r w:rsidR="00097C6F" w:rsidRPr="00097C6F">
        <w:t xml:space="preserve">jen </w:t>
      </w:r>
      <w:r w:rsidRPr="00097C6F">
        <w:t>obtížně představitelné, že by výstavba a provoz takového zařízení nepodléhala stavebnímu zákonu ve stejné míře, jako je tomu u čerpacích stanic. Směrnice stanovuje pouze požadavek, že dobíjecí a plnící stanice by měly splňovat alespoň uvedené technické specifikace. Z tohoto pohledu se (za podmínky že dobíjecí = výměnná) jeví rozdílný přístup k dobíjecím a plnícím stanicím v české legislativě za diskriminační.</w:t>
      </w:r>
      <w:r w:rsidR="00B46246">
        <w:t xml:space="preserve"> Předpokladem je, že tzv. domácí nabíječky nejsou považovány za dobíjecí stanice.</w:t>
      </w:r>
    </w:p>
    <w:p w:rsidR="00097C6F" w:rsidRPr="00097C6F" w:rsidRDefault="00097C6F" w:rsidP="00541C1D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Viz též připomínka k § 2 (nově) písm. m)</w:t>
      </w:r>
      <w:r w:rsidR="007938F8">
        <w:t xml:space="preserve"> a k § 5 odst. 1</w:t>
      </w:r>
      <w:r w:rsidRPr="00097C6F">
        <w:t>.</w:t>
      </w:r>
    </w:p>
    <w:p w:rsidR="00541C1D" w:rsidRPr="00097C6F" w:rsidRDefault="00541C1D" w:rsidP="00541C1D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36D70" w:rsidRPr="00097C6F" w:rsidRDefault="00036D70" w:rsidP="00036D70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55C36" w:rsidRPr="00097C6F" w:rsidRDefault="003C5F79" w:rsidP="00055C3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  <w:r w:rsidRPr="00097C6F">
        <w:rPr>
          <w:b/>
        </w:rPr>
        <w:t>D.</w:t>
      </w:r>
      <w:r w:rsidRPr="00097C6F">
        <w:rPr>
          <w:b/>
        </w:rPr>
        <w:tab/>
        <w:t>DOPORUČUJÍCÍ PŘIPOMÍNKY</w:t>
      </w:r>
    </w:p>
    <w:p w:rsidR="000C5558" w:rsidRPr="00097C6F" w:rsidRDefault="000C5558" w:rsidP="000C5558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</w:t>
      </w: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z důvodu přehlednosti seřadit pojmy abecedně.</w:t>
      </w:r>
    </w:p>
    <w:p w:rsidR="00381112" w:rsidRDefault="00381112" w:rsidP="000C5558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5A0B8F" w:rsidRPr="00097C6F" w:rsidRDefault="005A0B8F" w:rsidP="005A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</w:t>
      </w:r>
      <w:r>
        <w:rPr>
          <w:b/>
        </w:rPr>
        <w:t xml:space="preserve"> písm. l)</w:t>
      </w:r>
    </w:p>
    <w:p w:rsidR="005A0B8F" w:rsidRDefault="005A0B8F" w:rsidP="005A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Návrh zákona sice obsahuje definici veřejně přístupné čerpací stanice, s tímto pojmem však dále</w:t>
      </w:r>
      <w:r w:rsidR="007938F8">
        <w:t xml:space="preserve"> (</w:t>
      </w:r>
      <w:r>
        <w:t>pomineme-li povinnost provozovatele uvést, zda čerpací stanice je veřejná či ne a že ministerstvo zveřejňuje seznam veřejných čerpacích stanic</w:t>
      </w:r>
      <w:r w:rsidR="007938F8">
        <w:t>)</w:t>
      </w:r>
      <w:r>
        <w:t xml:space="preserve"> v podstatě nijak nepracuje. Dáváme ke zvážení, zda strukturu míst, kde je možné „natankovat“ PHM</w:t>
      </w:r>
      <w:r w:rsidR="00AB68A9">
        <w:t xml:space="preserve">, tedy </w:t>
      </w:r>
      <w:r>
        <w:t xml:space="preserve">veřejná čerpací stanice, neveřejná čerpací stanice a provozní nádrž, nevyužít </w:t>
      </w:r>
      <w:r w:rsidR="00AB68A9">
        <w:t xml:space="preserve">obecně </w:t>
      </w:r>
      <w:r>
        <w:t>i pro stanovení stavebně</w:t>
      </w:r>
      <w:r w:rsidR="00AB68A9">
        <w:t>-</w:t>
      </w:r>
      <w:r>
        <w:t>technických</w:t>
      </w:r>
      <w:r w:rsidR="00AB68A9">
        <w:t xml:space="preserve"> </w:t>
      </w:r>
      <w:r>
        <w:t>podmínek, podmínek prodeje a výdeje a podmínek evidence.</w:t>
      </w:r>
    </w:p>
    <w:p w:rsidR="007938F8" w:rsidRPr="00097C6F" w:rsidRDefault="007938F8" w:rsidP="005A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Viz též připomínka k </w:t>
      </w:r>
      <w:r w:rsidRPr="007938F8">
        <w:t>§ 2 (nově) písm. e)</w:t>
      </w:r>
      <w:r>
        <w:t>.</w:t>
      </w:r>
    </w:p>
    <w:p w:rsidR="005A0B8F" w:rsidRPr="00097C6F" w:rsidRDefault="005A0B8F" w:rsidP="000C5558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C5558" w:rsidRPr="00097C6F" w:rsidRDefault="000C5558" w:rsidP="000C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 (nově) písm. f)</w:t>
      </w:r>
    </w:p>
    <w:p w:rsidR="000C5558" w:rsidRPr="00097C6F" w:rsidRDefault="000C5558" w:rsidP="000C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doplnit za sousloví skladovací nádrže slovo zpravidla.</w:t>
      </w:r>
    </w:p>
    <w:p w:rsidR="000C5558" w:rsidRPr="00097C6F" w:rsidRDefault="000C5558" w:rsidP="000C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C5558" w:rsidRPr="00097C6F" w:rsidRDefault="000C5558" w:rsidP="000C5558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lastRenderedPageBreak/>
        <w:t>Úplné znění:</w:t>
      </w:r>
    </w:p>
    <w:p w:rsidR="000C5558" w:rsidRPr="00097C6F" w:rsidRDefault="003D3240" w:rsidP="000C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„f) výdejem bezúplatné přemístění pohonných hmot ze skladovací nádrže </w:t>
      </w:r>
      <w:r w:rsidRPr="00097C6F">
        <w:rPr>
          <w:b/>
        </w:rPr>
        <w:t>zpravidla</w:t>
      </w:r>
      <w:r w:rsidRPr="00097C6F">
        <w:t xml:space="preserve"> do palivové nádrže vozidla, bezúplatné dobíjení elektrického vozidla elektřinou nebo bezúplatná výměna jeho baterie,</w:t>
      </w:r>
      <w:r w:rsidR="000C5558" w:rsidRPr="00097C6F">
        <w:t>“</w:t>
      </w:r>
    </w:p>
    <w:p w:rsidR="000C5558" w:rsidRPr="00097C6F" w:rsidRDefault="000C5558" w:rsidP="000C5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C5558" w:rsidRPr="00097C6F" w:rsidRDefault="000C5558" w:rsidP="000C5558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0C5558" w:rsidRPr="00097C6F" w:rsidRDefault="003D3240" w:rsidP="000C5558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>Uvedení do souladu s § 2 (nově) písm. e) zákona.</w:t>
      </w:r>
    </w:p>
    <w:p w:rsidR="00381112" w:rsidRPr="00097C6F" w:rsidRDefault="00381112" w:rsidP="00381112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 § 2 (nově) písm. l)</w:t>
      </w: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>Navrhujeme z definice odstranit text „na dodávku pohonných hmot“.</w:t>
      </w: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81112" w:rsidRPr="00097C6F" w:rsidRDefault="00381112" w:rsidP="00381112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Úplné znění:</w:t>
      </w: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97C6F">
        <w:t xml:space="preserve">„l) veřejně přístupnou čerpací stanicí čerpací stanice </w:t>
      </w:r>
      <w:r w:rsidRPr="00097C6F">
        <w:rPr>
          <w:strike/>
        </w:rPr>
        <w:t>na dodávku pohonných hmot</w:t>
      </w:r>
      <w:r w:rsidRPr="00097C6F">
        <w:t>, která uživatelům poskytuje nediskriminační přístup v celé Evropské unii,</w:t>
      </w:r>
    </w:p>
    <w:p w:rsidR="00381112" w:rsidRPr="00097C6F" w:rsidRDefault="00381112" w:rsidP="003811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381112" w:rsidRPr="00097C6F" w:rsidRDefault="00381112" w:rsidP="00381112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97C6F">
        <w:rPr>
          <w:b/>
        </w:rPr>
        <w:t>Odůvodnění:</w:t>
      </w:r>
    </w:p>
    <w:p w:rsidR="00381112" w:rsidRPr="00097C6F" w:rsidRDefault="00381112" w:rsidP="00381112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97C6F">
        <w:t xml:space="preserve">Vyjdeme-li ze zkratky uvedené v § 2 písm. e), že dále v textu je čerpací stanicí myšlena čerpací stanice pohonných hmot, pak je znění navržené definice redundantní. Znění navíc vyvolává otázku, co je myšleno dodávkou pohonných hmot, když v celém zákoně i v definici čerpací stanice se </w:t>
      </w:r>
      <w:proofErr w:type="gramStart"/>
      <w:r w:rsidRPr="00097C6F">
        <w:t>operuje</w:t>
      </w:r>
      <w:proofErr w:type="gramEnd"/>
      <w:r w:rsidRPr="00097C6F">
        <w:t xml:space="preserve"> s termíny </w:t>
      </w:r>
      <w:proofErr w:type="gramStart"/>
      <w:r w:rsidRPr="00097C6F">
        <w:t>prodává</w:t>
      </w:r>
      <w:proofErr w:type="gramEnd"/>
      <w:r w:rsidRPr="00097C6F">
        <w:t xml:space="preserve"> a / nebo vydává.</w:t>
      </w:r>
    </w:p>
    <w:p w:rsidR="005A0B8F" w:rsidRPr="00097C6F" w:rsidRDefault="005A0B8F" w:rsidP="006B309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6B3093" w:rsidRPr="00097C6F" w:rsidRDefault="006B3093" w:rsidP="006B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 xml:space="preserve">Připomínka k § </w:t>
      </w:r>
      <w:r>
        <w:rPr>
          <w:b/>
        </w:rPr>
        <w:t>5</w:t>
      </w:r>
      <w:r w:rsidRPr="00097C6F">
        <w:rPr>
          <w:b/>
        </w:rPr>
        <w:t xml:space="preserve"> </w:t>
      </w:r>
      <w:r>
        <w:rPr>
          <w:b/>
        </w:rPr>
        <w:t>odst. 1</w:t>
      </w:r>
    </w:p>
    <w:p w:rsidR="006B3093" w:rsidRPr="00097C6F" w:rsidRDefault="006B3093" w:rsidP="006B3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6B3093">
        <w:t>Upozorňujeme možný nesoulad se stavebním zákonem, kde v současnosti je vydáván kolaudační souhlas a v připravované novele je počítáno jak s kolaudačním souhlasem, tak rozhodnutím.</w:t>
      </w:r>
    </w:p>
    <w:p w:rsidR="006B3093" w:rsidRPr="00097C6F" w:rsidRDefault="006B3093" w:rsidP="002A7013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Pr="00097C6F" w:rsidRDefault="002A7013" w:rsidP="002A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97C6F">
        <w:rPr>
          <w:b/>
        </w:rPr>
        <w:t>Připomínka k</w:t>
      </w:r>
      <w:r>
        <w:rPr>
          <w:b/>
        </w:rPr>
        <w:t> přechodným ustanovením odst. 1</w:t>
      </w:r>
    </w:p>
    <w:p w:rsidR="002A7013" w:rsidRPr="00097C6F" w:rsidRDefault="002A7013" w:rsidP="002A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Je navržená úprava dostačující? </w:t>
      </w:r>
      <w:r w:rsidRPr="002A7013">
        <w:t>Nehrozí nějaké postihy, např. při neplnění některých požadavků (normy, zákony</w:t>
      </w:r>
      <w:r>
        <w:t>, kolaudační souhlas</w:t>
      </w:r>
      <w:r w:rsidRPr="002A7013">
        <w:t>)? Plnění některých požadavků po novele v přechodném období?</w:t>
      </w:r>
    </w:p>
    <w:p w:rsidR="00381112" w:rsidRPr="00097C6F" w:rsidRDefault="00381112" w:rsidP="00381112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D92A35" w:rsidRDefault="00D92A35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2A7013" w:rsidRPr="00097C6F" w:rsidRDefault="002A7013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8475A" w:rsidRPr="00097C6F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097C6F">
        <w:t xml:space="preserve">Praha </w:t>
      </w:r>
      <w:r w:rsidR="00D92A35" w:rsidRPr="00097C6F">
        <w:t>2</w:t>
      </w:r>
      <w:r w:rsidR="00E251FF">
        <w:t>2</w:t>
      </w:r>
      <w:r w:rsidRPr="00097C6F">
        <w:t xml:space="preserve">. </w:t>
      </w:r>
      <w:r w:rsidR="00097C6F" w:rsidRPr="00097C6F">
        <w:t>března</w:t>
      </w:r>
      <w:r w:rsidRPr="00097C6F">
        <w:t xml:space="preserve"> 201</w:t>
      </w:r>
      <w:r w:rsidR="000A0AFC" w:rsidRPr="00097C6F">
        <w:t>6</w:t>
      </w:r>
    </w:p>
    <w:sectPr w:rsidR="0048475A" w:rsidRPr="00097C6F" w:rsidSect="00E44785">
      <w:headerReference w:type="first" r:id="rId9"/>
      <w:pgSz w:w="11906" w:h="16838" w:code="9"/>
      <w:pgMar w:top="212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3E98" w:rsidRDefault="00583E98" w:rsidP="00A86B2C">
      <w:pPr>
        <w:spacing w:after="0" w:line="240" w:lineRule="auto"/>
      </w:pPr>
      <w:r>
        <w:separator/>
      </w:r>
    </w:p>
  </w:endnote>
  <w:endnote w:type="continuationSeparator" w:id="0">
    <w:p w:rsidR="00583E98" w:rsidRDefault="00583E98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3E98" w:rsidRDefault="00583E98" w:rsidP="00A86B2C">
      <w:pPr>
        <w:spacing w:after="0" w:line="240" w:lineRule="auto"/>
      </w:pPr>
      <w:r>
        <w:separator/>
      </w:r>
    </w:p>
  </w:footnote>
  <w:footnote w:type="continuationSeparator" w:id="0">
    <w:p w:rsidR="00583E98" w:rsidRDefault="00583E98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2C" w:rsidRDefault="00A86B2C" w:rsidP="00A86B2C">
    <w:pPr>
      <w:pStyle w:val="Zhlav"/>
      <w:jc w:val="center"/>
    </w:pPr>
    <w:r w:rsidRPr="00A86B2C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07545"/>
    <w:rsid w:val="00025760"/>
    <w:rsid w:val="00030F5B"/>
    <w:rsid w:val="00036D70"/>
    <w:rsid w:val="000511ED"/>
    <w:rsid w:val="00055C36"/>
    <w:rsid w:val="00073038"/>
    <w:rsid w:val="00085B92"/>
    <w:rsid w:val="00097C6F"/>
    <w:rsid w:val="000A0AFC"/>
    <w:rsid w:val="000B5F11"/>
    <w:rsid w:val="000C466E"/>
    <w:rsid w:val="000C5558"/>
    <w:rsid w:val="000D0F58"/>
    <w:rsid w:val="000E092B"/>
    <w:rsid w:val="00102933"/>
    <w:rsid w:val="00107BF2"/>
    <w:rsid w:val="0011347F"/>
    <w:rsid w:val="00115E66"/>
    <w:rsid w:val="00137778"/>
    <w:rsid w:val="00141AAA"/>
    <w:rsid w:val="00170158"/>
    <w:rsid w:val="001776C1"/>
    <w:rsid w:val="00193D68"/>
    <w:rsid w:val="001B5C83"/>
    <w:rsid w:val="001C1A49"/>
    <w:rsid w:val="001C446F"/>
    <w:rsid w:val="001D64A0"/>
    <w:rsid w:val="001E1D0C"/>
    <w:rsid w:val="001E276E"/>
    <w:rsid w:val="001F10D8"/>
    <w:rsid w:val="001F4636"/>
    <w:rsid w:val="00200A26"/>
    <w:rsid w:val="00203C55"/>
    <w:rsid w:val="00241F59"/>
    <w:rsid w:val="002515A5"/>
    <w:rsid w:val="00263AFD"/>
    <w:rsid w:val="00266FC1"/>
    <w:rsid w:val="00276473"/>
    <w:rsid w:val="002A7013"/>
    <w:rsid w:val="002B3746"/>
    <w:rsid w:val="002C47A4"/>
    <w:rsid w:val="002F2828"/>
    <w:rsid w:val="002F45D7"/>
    <w:rsid w:val="002F792F"/>
    <w:rsid w:val="00302F26"/>
    <w:rsid w:val="0030729E"/>
    <w:rsid w:val="0032279B"/>
    <w:rsid w:val="00324F39"/>
    <w:rsid w:val="003477A8"/>
    <w:rsid w:val="0035335C"/>
    <w:rsid w:val="00356B06"/>
    <w:rsid w:val="00376877"/>
    <w:rsid w:val="00381112"/>
    <w:rsid w:val="00381EA0"/>
    <w:rsid w:val="00383044"/>
    <w:rsid w:val="00385822"/>
    <w:rsid w:val="003A1123"/>
    <w:rsid w:val="003A2D75"/>
    <w:rsid w:val="003C5F79"/>
    <w:rsid w:val="003D2DAA"/>
    <w:rsid w:val="003D3240"/>
    <w:rsid w:val="003E26AC"/>
    <w:rsid w:val="003F7DAA"/>
    <w:rsid w:val="00402843"/>
    <w:rsid w:val="00402E21"/>
    <w:rsid w:val="004150E1"/>
    <w:rsid w:val="004238B4"/>
    <w:rsid w:val="004307FA"/>
    <w:rsid w:val="004325EC"/>
    <w:rsid w:val="00450392"/>
    <w:rsid w:val="00452065"/>
    <w:rsid w:val="004660D4"/>
    <w:rsid w:val="0048475A"/>
    <w:rsid w:val="0049350D"/>
    <w:rsid w:val="00493533"/>
    <w:rsid w:val="00496401"/>
    <w:rsid w:val="004A15F9"/>
    <w:rsid w:val="004B0847"/>
    <w:rsid w:val="004B583F"/>
    <w:rsid w:val="004C5DBF"/>
    <w:rsid w:val="004D04D7"/>
    <w:rsid w:val="004D5CCD"/>
    <w:rsid w:val="004E2CDA"/>
    <w:rsid w:val="004E5EC2"/>
    <w:rsid w:val="004F3462"/>
    <w:rsid w:val="004F6633"/>
    <w:rsid w:val="00503560"/>
    <w:rsid w:val="0051212C"/>
    <w:rsid w:val="00524378"/>
    <w:rsid w:val="00535CAD"/>
    <w:rsid w:val="00541C1D"/>
    <w:rsid w:val="00552556"/>
    <w:rsid w:val="005664DD"/>
    <w:rsid w:val="00580EB6"/>
    <w:rsid w:val="00583E98"/>
    <w:rsid w:val="00595359"/>
    <w:rsid w:val="005A0B8F"/>
    <w:rsid w:val="005B1309"/>
    <w:rsid w:val="005B6F9C"/>
    <w:rsid w:val="005C70D0"/>
    <w:rsid w:val="005C7FBF"/>
    <w:rsid w:val="005D1688"/>
    <w:rsid w:val="005D2DB2"/>
    <w:rsid w:val="005F5969"/>
    <w:rsid w:val="0060292B"/>
    <w:rsid w:val="00622846"/>
    <w:rsid w:val="00625139"/>
    <w:rsid w:val="006308EB"/>
    <w:rsid w:val="00637D0D"/>
    <w:rsid w:val="00647689"/>
    <w:rsid w:val="006552C7"/>
    <w:rsid w:val="006553C6"/>
    <w:rsid w:val="00657A24"/>
    <w:rsid w:val="00663593"/>
    <w:rsid w:val="00674FEE"/>
    <w:rsid w:val="00691289"/>
    <w:rsid w:val="006918A3"/>
    <w:rsid w:val="006A0325"/>
    <w:rsid w:val="006A4E50"/>
    <w:rsid w:val="006A7343"/>
    <w:rsid w:val="006B28EF"/>
    <w:rsid w:val="006B3093"/>
    <w:rsid w:val="006B5F1A"/>
    <w:rsid w:val="006B71E4"/>
    <w:rsid w:val="006B7B00"/>
    <w:rsid w:val="006C7CE9"/>
    <w:rsid w:val="006E3A8F"/>
    <w:rsid w:val="007051AD"/>
    <w:rsid w:val="007069C5"/>
    <w:rsid w:val="00717F38"/>
    <w:rsid w:val="007335B6"/>
    <w:rsid w:val="00737CDD"/>
    <w:rsid w:val="00742BC3"/>
    <w:rsid w:val="00752052"/>
    <w:rsid w:val="00765878"/>
    <w:rsid w:val="0077211F"/>
    <w:rsid w:val="00783614"/>
    <w:rsid w:val="0078571A"/>
    <w:rsid w:val="007938F8"/>
    <w:rsid w:val="007A06B4"/>
    <w:rsid w:val="007E58AF"/>
    <w:rsid w:val="007E6A5E"/>
    <w:rsid w:val="007F2972"/>
    <w:rsid w:val="00801F4D"/>
    <w:rsid w:val="0081146F"/>
    <w:rsid w:val="0081645A"/>
    <w:rsid w:val="00834616"/>
    <w:rsid w:val="00837558"/>
    <w:rsid w:val="00843062"/>
    <w:rsid w:val="00844545"/>
    <w:rsid w:val="0085074D"/>
    <w:rsid w:val="00865DF7"/>
    <w:rsid w:val="00867D97"/>
    <w:rsid w:val="00873A04"/>
    <w:rsid w:val="008850DC"/>
    <w:rsid w:val="00887BEF"/>
    <w:rsid w:val="00892879"/>
    <w:rsid w:val="008A52AE"/>
    <w:rsid w:val="008A7698"/>
    <w:rsid w:val="008B2BDE"/>
    <w:rsid w:val="008B541F"/>
    <w:rsid w:val="008B7066"/>
    <w:rsid w:val="008C6506"/>
    <w:rsid w:val="008D27E7"/>
    <w:rsid w:val="008D6163"/>
    <w:rsid w:val="008E140E"/>
    <w:rsid w:val="008F1D8D"/>
    <w:rsid w:val="0091259A"/>
    <w:rsid w:val="00930717"/>
    <w:rsid w:val="009317F3"/>
    <w:rsid w:val="00934F0B"/>
    <w:rsid w:val="009413A5"/>
    <w:rsid w:val="00950081"/>
    <w:rsid w:val="009A08CE"/>
    <w:rsid w:val="009A5261"/>
    <w:rsid w:val="009B3460"/>
    <w:rsid w:val="009C26A1"/>
    <w:rsid w:val="009C28C1"/>
    <w:rsid w:val="009D08C3"/>
    <w:rsid w:val="00A0284F"/>
    <w:rsid w:val="00A1758D"/>
    <w:rsid w:val="00A27CA7"/>
    <w:rsid w:val="00A4194F"/>
    <w:rsid w:val="00A45A4F"/>
    <w:rsid w:val="00A57749"/>
    <w:rsid w:val="00A86B2C"/>
    <w:rsid w:val="00A959D6"/>
    <w:rsid w:val="00A95D1D"/>
    <w:rsid w:val="00AA0130"/>
    <w:rsid w:val="00AA1FB3"/>
    <w:rsid w:val="00AA2DB3"/>
    <w:rsid w:val="00AB68A9"/>
    <w:rsid w:val="00AC23C2"/>
    <w:rsid w:val="00AC3D97"/>
    <w:rsid w:val="00AC6BB7"/>
    <w:rsid w:val="00AC7339"/>
    <w:rsid w:val="00AD4F46"/>
    <w:rsid w:val="00AD7E0C"/>
    <w:rsid w:val="00AE10B4"/>
    <w:rsid w:val="00AF79DF"/>
    <w:rsid w:val="00B01203"/>
    <w:rsid w:val="00B117A3"/>
    <w:rsid w:val="00B26137"/>
    <w:rsid w:val="00B40EC9"/>
    <w:rsid w:val="00B46246"/>
    <w:rsid w:val="00B74108"/>
    <w:rsid w:val="00B76AE6"/>
    <w:rsid w:val="00BA05C8"/>
    <w:rsid w:val="00BC4F10"/>
    <w:rsid w:val="00BC60AE"/>
    <w:rsid w:val="00BF39D5"/>
    <w:rsid w:val="00BF7057"/>
    <w:rsid w:val="00BF710E"/>
    <w:rsid w:val="00C002C0"/>
    <w:rsid w:val="00C16795"/>
    <w:rsid w:val="00C23AC1"/>
    <w:rsid w:val="00C3752E"/>
    <w:rsid w:val="00C70C0A"/>
    <w:rsid w:val="00C82487"/>
    <w:rsid w:val="00C83C6D"/>
    <w:rsid w:val="00CB6CF0"/>
    <w:rsid w:val="00CD1CBC"/>
    <w:rsid w:val="00CD73C6"/>
    <w:rsid w:val="00CE2836"/>
    <w:rsid w:val="00CE32C4"/>
    <w:rsid w:val="00CE3C39"/>
    <w:rsid w:val="00D0121E"/>
    <w:rsid w:val="00D01CB3"/>
    <w:rsid w:val="00D07876"/>
    <w:rsid w:val="00D23F90"/>
    <w:rsid w:val="00D319EE"/>
    <w:rsid w:val="00D35F2A"/>
    <w:rsid w:val="00D413C7"/>
    <w:rsid w:val="00D41432"/>
    <w:rsid w:val="00D44797"/>
    <w:rsid w:val="00D766DB"/>
    <w:rsid w:val="00D92A35"/>
    <w:rsid w:val="00D9473B"/>
    <w:rsid w:val="00DA1C38"/>
    <w:rsid w:val="00DA34A5"/>
    <w:rsid w:val="00DB7F2A"/>
    <w:rsid w:val="00DC3EB8"/>
    <w:rsid w:val="00DC4124"/>
    <w:rsid w:val="00DD13AB"/>
    <w:rsid w:val="00DD3281"/>
    <w:rsid w:val="00DD7629"/>
    <w:rsid w:val="00DE1ABC"/>
    <w:rsid w:val="00DE3A9D"/>
    <w:rsid w:val="00DE762E"/>
    <w:rsid w:val="00DF26BF"/>
    <w:rsid w:val="00E01DF3"/>
    <w:rsid w:val="00E02E9C"/>
    <w:rsid w:val="00E04A4A"/>
    <w:rsid w:val="00E15B76"/>
    <w:rsid w:val="00E251FF"/>
    <w:rsid w:val="00E26016"/>
    <w:rsid w:val="00E26E8C"/>
    <w:rsid w:val="00E369ED"/>
    <w:rsid w:val="00E37BEA"/>
    <w:rsid w:val="00E44785"/>
    <w:rsid w:val="00E710D4"/>
    <w:rsid w:val="00E73446"/>
    <w:rsid w:val="00E76256"/>
    <w:rsid w:val="00E85E42"/>
    <w:rsid w:val="00E9327C"/>
    <w:rsid w:val="00EA4575"/>
    <w:rsid w:val="00EA46ED"/>
    <w:rsid w:val="00EA7AB4"/>
    <w:rsid w:val="00EB0B12"/>
    <w:rsid w:val="00EB5907"/>
    <w:rsid w:val="00EC4FD0"/>
    <w:rsid w:val="00EE4F03"/>
    <w:rsid w:val="00F0032A"/>
    <w:rsid w:val="00F07F5F"/>
    <w:rsid w:val="00F1590F"/>
    <w:rsid w:val="00F43F0B"/>
    <w:rsid w:val="00F5459D"/>
    <w:rsid w:val="00F5472F"/>
    <w:rsid w:val="00F74113"/>
    <w:rsid w:val="00F75A3B"/>
    <w:rsid w:val="00F777FD"/>
    <w:rsid w:val="00F8528E"/>
    <w:rsid w:val="00F85720"/>
    <w:rsid w:val="00F91E43"/>
    <w:rsid w:val="00FA64B8"/>
    <w:rsid w:val="00FC5C2D"/>
    <w:rsid w:val="00FC6417"/>
    <w:rsid w:val="00FD0B1A"/>
    <w:rsid w:val="00FD12D2"/>
    <w:rsid w:val="00FD5D38"/>
    <w:rsid w:val="00FD7B72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4EAAB-86BE-435D-9521-B76EF152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1887</Words>
  <Characters>11135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37</cp:revision>
  <dcterms:created xsi:type="dcterms:W3CDTF">2016-03-10T15:15:00Z</dcterms:created>
  <dcterms:modified xsi:type="dcterms:W3CDTF">2016-03-21T09:43:00Z</dcterms:modified>
</cp:coreProperties>
</file>