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53" w:rsidRPr="00BE4B4F" w:rsidRDefault="00F05153" w:rsidP="008E5A9F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4B4F">
        <w:rPr>
          <w:rFonts w:ascii="Arial" w:hAnsi="Arial" w:cs="Arial"/>
          <w:b/>
          <w:sz w:val="20"/>
          <w:szCs w:val="20"/>
          <w:u w:val="single"/>
        </w:rPr>
        <w:t>P</w:t>
      </w:r>
      <w:r w:rsidR="00704600" w:rsidRPr="00BE4B4F">
        <w:rPr>
          <w:rFonts w:ascii="Arial" w:hAnsi="Arial" w:cs="Arial"/>
          <w:b/>
          <w:sz w:val="20"/>
          <w:szCs w:val="20"/>
          <w:u w:val="single"/>
        </w:rPr>
        <w:t>řipomínk</w:t>
      </w:r>
      <w:r w:rsidR="00914FA5" w:rsidRPr="00BE4B4F">
        <w:rPr>
          <w:rFonts w:ascii="Arial" w:hAnsi="Arial" w:cs="Arial"/>
          <w:b/>
          <w:sz w:val="20"/>
          <w:szCs w:val="20"/>
          <w:u w:val="single"/>
        </w:rPr>
        <w:t>a</w:t>
      </w:r>
      <w:r w:rsidRPr="00BE4B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67DC3" w:rsidRPr="00BE4B4F">
        <w:rPr>
          <w:rFonts w:ascii="Arial" w:hAnsi="Arial" w:cs="Arial"/>
          <w:b/>
          <w:sz w:val="20"/>
          <w:szCs w:val="20"/>
          <w:u w:val="single"/>
        </w:rPr>
        <w:t xml:space="preserve">Českého plynárenského svazu </w:t>
      </w:r>
      <w:r w:rsidRPr="00BE4B4F">
        <w:rPr>
          <w:rFonts w:ascii="Arial" w:hAnsi="Arial" w:cs="Arial"/>
          <w:b/>
          <w:sz w:val="20"/>
          <w:szCs w:val="20"/>
          <w:u w:val="single"/>
        </w:rPr>
        <w:t xml:space="preserve">k novele </w:t>
      </w:r>
      <w:r w:rsidR="00531EBB" w:rsidRPr="00BE4B4F">
        <w:rPr>
          <w:rFonts w:ascii="Arial" w:hAnsi="Arial" w:cs="Arial"/>
          <w:b/>
          <w:sz w:val="20"/>
          <w:szCs w:val="20"/>
          <w:u w:val="single"/>
        </w:rPr>
        <w:t>zákona č. 44/1988 Sb., o ochraně a využití nerostného bohatství (horního zákona)</w:t>
      </w:r>
    </w:p>
    <w:p w:rsidR="00552AB2" w:rsidRPr="00BE4B4F" w:rsidRDefault="00552AB2" w:rsidP="008E5A9F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13E7D" w:rsidRPr="00BE4B4F" w:rsidRDefault="00313E7D" w:rsidP="008E5A9F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13E7D" w:rsidRPr="00BE4B4F" w:rsidRDefault="00313E7D" w:rsidP="008E5A9F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sz w:val="20"/>
          <w:szCs w:val="20"/>
        </w:rPr>
      </w:pPr>
      <w:r w:rsidRPr="00BE4B4F">
        <w:rPr>
          <w:rFonts w:ascii="Arial" w:hAnsi="Arial" w:cs="Arial"/>
          <w:b/>
          <w:sz w:val="20"/>
          <w:szCs w:val="20"/>
        </w:rPr>
        <w:t>Zásadní připomínky</w:t>
      </w:r>
    </w:p>
    <w:p w:rsidR="00F05153" w:rsidRPr="00BE4B4F" w:rsidRDefault="00F05153" w:rsidP="008E5A9F">
      <w:pPr>
        <w:spacing w:after="0"/>
        <w:rPr>
          <w:rFonts w:ascii="Arial" w:hAnsi="Arial" w:cs="Arial"/>
          <w:sz w:val="20"/>
          <w:szCs w:val="20"/>
        </w:rPr>
      </w:pPr>
    </w:p>
    <w:p w:rsidR="004E4BEE" w:rsidRPr="00BE4B4F" w:rsidRDefault="00531EBB" w:rsidP="008E5A9F">
      <w:pPr>
        <w:pStyle w:val="Odstavecseseznamem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E4B4F">
        <w:rPr>
          <w:rFonts w:ascii="Arial" w:hAnsi="Arial" w:cs="Arial"/>
          <w:b/>
          <w:sz w:val="20"/>
          <w:szCs w:val="20"/>
          <w:u w:val="single"/>
        </w:rPr>
        <w:t xml:space="preserve">Úhrady z dobývacího prostoru </w:t>
      </w:r>
      <w:r w:rsidR="008E5A9F" w:rsidRPr="00BE4B4F">
        <w:rPr>
          <w:rFonts w:ascii="Arial" w:hAnsi="Arial" w:cs="Arial"/>
          <w:b/>
          <w:sz w:val="20"/>
          <w:szCs w:val="20"/>
          <w:u w:val="single"/>
        </w:rPr>
        <w:t>(§</w:t>
      </w:r>
      <w:r w:rsidRPr="00BE4B4F">
        <w:rPr>
          <w:rFonts w:ascii="Arial" w:hAnsi="Arial" w:cs="Arial"/>
          <w:b/>
          <w:sz w:val="20"/>
          <w:szCs w:val="20"/>
          <w:u w:val="single"/>
        </w:rPr>
        <w:t xml:space="preserve"> 3</w:t>
      </w:r>
      <w:r w:rsidR="008E5A9F" w:rsidRPr="00BE4B4F">
        <w:rPr>
          <w:rFonts w:ascii="Arial" w:hAnsi="Arial" w:cs="Arial"/>
          <w:b/>
          <w:sz w:val="20"/>
          <w:szCs w:val="20"/>
          <w:u w:val="single"/>
        </w:rPr>
        <w:t>2</w:t>
      </w:r>
      <w:r w:rsidRPr="00BE4B4F">
        <w:rPr>
          <w:rFonts w:ascii="Arial" w:hAnsi="Arial" w:cs="Arial"/>
          <w:b/>
          <w:sz w:val="20"/>
          <w:szCs w:val="20"/>
          <w:u w:val="single"/>
        </w:rPr>
        <w:t>a novely Horního zákona</w:t>
      </w:r>
      <w:r w:rsidR="008E5A9F" w:rsidRPr="00BE4B4F">
        <w:rPr>
          <w:rFonts w:ascii="Arial" w:hAnsi="Arial" w:cs="Arial"/>
          <w:b/>
          <w:sz w:val="20"/>
          <w:szCs w:val="20"/>
          <w:u w:val="single"/>
        </w:rPr>
        <w:t>)</w:t>
      </w:r>
    </w:p>
    <w:p w:rsidR="004E4BEE" w:rsidRPr="00BE4B4F" w:rsidRDefault="004E4BEE" w:rsidP="002C14A9">
      <w:pPr>
        <w:spacing w:after="0"/>
        <w:ind w:left="709"/>
        <w:rPr>
          <w:rFonts w:ascii="Arial" w:hAnsi="Arial" w:cs="Arial"/>
          <w:b/>
          <w:sz w:val="20"/>
          <w:szCs w:val="20"/>
        </w:rPr>
      </w:pPr>
    </w:p>
    <w:p w:rsidR="00531EBB" w:rsidRPr="00BE4B4F" w:rsidRDefault="004E4BEE" w:rsidP="00750820">
      <w:pPr>
        <w:pStyle w:val="Odstavecseseznamem"/>
        <w:spacing w:after="0"/>
        <w:rPr>
          <w:rFonts w:ascii="Arial" w:hAnsi="Arial" w:cs="Arial"/>
          <w:b/>
          <w:sz w:val="20"/>
          <w:szCs w:val="20"/>
        </w:rPr>
      </w:pPr>
      <w:r w:rsidRPr="00BE4B4F">
        <w:rPr>
          <w:rFonts w:ascii="Arial" w:hAnsi="Arial" w:cs="Arial"/>
          <w:b/>
          <w:sz w:val="20"/>
          <w:szCs w:val="20"/>
        </w:rPr>
        <w:t xml:space="preserve">§ </w:t>
      </w:r>
      <w:r w:rsidR="00750820" w:rsidRPr="00BE4B4F">
        <w:rPr>
          <w:rFonts w:ascii="Arial" w:hAnsi="Arial" w:cs="Arial"/>
          <w:b/>
          <w:sz w:val="20"/>
          <w:szCs w:val="20"/>
        </w:rPr>
        <w:t>3</w:t>
      </w:r>
      <w:r w:rsidRPr="00BE4B4F">
        <w:rPr>
          <w:rFonts w:ascii="Arial" w:hAnsi="Arial" w:cs="Arial"/>
          <w:b/>
          <w:sz w:val="20"/>
          <w:szCs w:val="20"/>
        </w:rPr>
        <w:t>2</w:t>
      </w:r>
      <w:r w:rsidR="00750820" w:rsidRPr="00BE4B4F">
        <w:rPr>
          <w:rFonts w:ascii="Arial" w:hAnsi="Arial" w:cs="Arial"/>
          <w:b/>
          <w:sz w:val="20"/>
          <w:szCs w:val="20"/>
        </w:rPr>
        <w:t>a</w:t>
      </w:r>
      <w:r w:rsidRPr="00BE4B4F">
        <w:rPr>
          <w:rFonts w:ascii="Arial" w:hAnsi="Arial" w:cs="Arial"/>
          <w:b/>
          <w:sz w:val="20"/>
          <w:szCs w:val="20"/>
        </w:rPr>
        <w:t xml:space="preserve"> </w:t>
      </w:r>
      <w:r w:rsidR="00750820" w:rsidRPr="00BE4B4F">
        <w:rPr>
          <w:rFonts w:ascii="Arial" w:hAnsi="Arial" w:cs="Arial"/>
          <w:b/>
          <w:sz w:val="20"/>
          <w:szCs w:val="20"/>
        </w:rPr>
        <w:t>novely horního zákona</w:t>
      </w:r>
    </w:p>
    <w:p w:rsidR="004E4BEE" w:rsidRPr="00BE4B4F" w:rsidRDefault="004E4BEE">
      <w:pPr>
        <w:spacing w:after="0"/>
        <w:ind w:left="709"/>
        <w:rPr>
          <w:rFonts w:ascii="Arial" w:hAnsi="Arial" w:cs="Arial"/>
          <w:b/>
          <w:sz w:val="20"/>
          <w:szCs w:val="20"/>
        </w:rPr>
      </w:pPr>
    </w:p>
    <w:p w:rsidR="004E4BEE" w:rsidRPr="00BE4B4F" w:rsidRDefault="004E4BEE">
      <w:pPr>
        <w:spacing w:after="0"/>
        <w:ind w:left="709"/>
        <w:rPr>
          <w:rFonts w:ascii="Arial" w:hAnsi="Arial" w:cs="Arial"/>
          <w:sz w:val="20"/>
          <w:szCs w:val="20"/>
          <w:u w:val="single"/>
        </w:rPr>
      </w:pPr>
      <w:r w:rsidRPr="00BE4B4F">
        <w:rPr>
          <w:rFonts w:ascii="Arial" w:hAnsi="Arial" w:cs="Arial"/>
          <w:sz w:val="20"/>
          <w:szCs w:val="20"/>
          <w:u w:val="single"/>
        </w:rPr>
        <w:t>Zdůvodnění návrhu:</w:t>
      </w:r>
    </w:p>
    <w:p w:rsidR="004E4BEE" w:rsidRPr="00BE4B4F" w:rsidRDefault="004E4BE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F4803" w:rsidRPr="00BE4B4F" w:rsidRDefault="00A37A5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E4B4F">
        <w:rPr>
          <w:rFonts w:ascii="Arial" w:hAnsi="Arial" w:cs="Arial"/>
          <w:sz w:val="20"/>
          <w:szCs w:val="20"/>
        </w:rPr>
        <w:t xml:space="preserve">Navrhujeme </w:t>
      </w:r>
      <w:r w:rsidR="001C2C9C" w:rsidRPr="00BE4B4F">
        <w:rPr>
          <w:rFonts w:ascii="Arial" w:hAnsi="Arial" w:cs="Arial"/>
          <w:sz w:val="20"/>
          <w:szCs w:val="20"/>
        </w:rPr>
        <w:t xml:space="preserve">stanovit </w:t>
      </w:r>
      <w:r w:rsidR="001D179F" w:rsidRPr="00BE4B4F">
        <w:rPr>
          <w:rFonts w:ascii="Arial" w:hAnsi="Arial" w:cs="Arial"/>
          <w:sz w:val="20"/>
          <w:szCs w:val="20"/>
        </w:rPr>
        <w:t xml:space="preserve">nižší </w:t>
      </w:r>
      <w:r w:rsidR="001C2C9C" w:rsidRPr="00BE4B4F">
        <w:rPr>
          <w:rFonts w:ascii="Arial" w:hAnsi="Arial" w:cs="Arial"/>
          <w:sz w:val="20"/>
          <w:szCs w:val="20"/>
        </w:rPr>
        <w:t xml:space="preserve">sazbu úhrady z dobývacího prostoru pro podzemní zásobníky </w:t>
      </w:r>
      <w:r w:rsidR="00BA7A58" w:rsidRPr="00BE4B4F">
        <w:rPr>
          <w:rFonts w:ascii="Arial" w:hAnsi="Arial" w:cs="Arial"/>
          <w:sz w:val="20"/>
          <w:szCs w:val="20"/>
        </w:rPr>
        <w:t xml:space="preserve">určené k uskladnění zemního </w:t>
      </w:r>
      <w:r w:rsidR="001C2C9C" w:rsidRPr="00BE4B4F">
        <w:rPr>
          <w:rFonts w:ascii="Arial" w:hAnsi="Arial" w:cs="Arial"/>
          <w:sz w:val="20"/>
          <w:szCs w:val="20"/>
        </w:rPr>
        <w:t>plynu</w:t>
      </w:r>
      <w:r w:rsidR="00944765" w:rsidRPr="00BE4B4F">
        <w:rPr>
          <w:rFonts w:ascii="Arial" w:hAnsi="Arial" w:cs="Arial"/>
          <w:sz w:val="20"/>
          <w:szCs w:val="20"/>
        </w:rPr>
        <w:t xml:space="preserve"> </w:t>
      </w:r>
      <w:r w:rsidR="001D179F" w:rsidRPr="00BE4B4F">
        <w:rPr>
          <w:rFonts w:ascii="Arial" w:hAnsi="Arial" w:cs="Arial"/>
          <w:sz w:val="20"/>
          <w:szCs w:val="20"/>
        </w:rPr>
        <w:t xml:space="preserve">na </w:t>
      </w:r>
      <w:r w:rsidR="00944765" w:rsidRPr="00BE4B4F">
        <w:rPr>
          <w:rFonts w:ascii="Arial" w:hAnsi="Arial" w:cs="Arial"/>
          <w:sz w:val="20"/>
          <w:szCs w:val="20"/>
        </w:rPr>
        <w:t>spodní hranic</w:t>
      </w:r>
      <w:r w:rsidR="001D179F" w:rsidRPr="00BE4B4F">
        <w:rPr>
          <w:rFonts w:ascii="Arial" w:hAnsi="Arial" w:cs="Arial"/>
          <w:sz w:val="20"/>
          <w:szCs w:val="20"/>
        </w:rPr>
        <w:t>i</w:t>
      </w:r>
      <w:r w:rsidR="00944765" w:rsidRPr="00BE4B4F">
        <w:rPr>
          <w:rFonts w:ascii="Arial" w:hAnsi="Arial" w:cs="Arial"/>
          <w:sz w:val="20"/>
          <w:szCs w:val="20"/>
        </w:rPr>
        <w:t xml:space="preserve"> stávající úhrady</w:t>
      </w:r>
      <w:r w:rsidR="00540D0E" w:rsidRPr="00BE4B4F">
        <w:rPr>
          <w:rFonts w:ascii="Arial" w:hAnsi="Arial" w:cs="Arial"/>
          <w:sz w:val="20"/>
          <w:szCs w:val="20"/>
        </w:rPr>
        <w:t xml:space="preserve">, </w:t>
      </w:r>
      <w:r w:rsidR="00A06EA2" w:rsidRPr="00BE4B4F">
        <w:rPr>
          <w:rFonts w:ascii="Arial" w:hAnsi="Arial" w:cs="Arial"/>
          <w:sz w:val="20"/>
          <w:szCs w:val="20"/>
        </w:rPr>
        <w:t xml:space="preserve">tedy </w:t>
      </w:r>
      <w:r w:rsidR="00540D0E" w:rsidRPr="00BE4B4F">
        <w:rPr>
          <w:rFonts w:ascii="Arial" w:hAnsi="Arial" w:cs="Arial"/>
          <w:sz w:val="20"/>
          <w:szCs w:val="20"/>
        </w:rPr>
        <w:t>100 Kč za hektar dobývacího prostoru</w:t>
      </w:r>
      <w:r w:rsidR="003F4803" w:rsidRPr="00BE4B4F">
        <w:rPr>
          <w:rFonts w:ascii="Arial" w:hAnsi="Arial" w:cs="Arial"/>
          <w:sz w:val="20"/>
          <w:szCs w:val="20"/>
        </w:rPr>
        <w:t xml:space="preserve">, protože v podzemních zásobnících plynu nedochází k dobývání ložiska </w:t>
      </w:r>
      <w:r w:rsidR="00141764" w:rsidRPr="00BE4B4F">
        <w:rPr>
          <w:rFonts w:ascii="Arial" w:hAnsi="Arial" w:cs="Arial"/>
          <w:sz w:val="20"/>
          <w:szCs w:val="20"/>
        </w:rPr>
        <w:t xml:space="preserve">vyhrazeného </w:t>
      </w:r>
      <w:r w:rsidR="003F4803" w:rsidRPr="00BE4B4F">
        <w:rPr>
          <w:rFonts w:ascii="Arial" w:hAnsi="Arial" w:cs="Arial"/>
          <w:sz w:val="20"/>
          <w:szCs w:val="20"/>
        </w:rPr>
        <w:t>nerostu tak, jak je tomu například u těžby ropy či hořlavého zemního plynu</w:t>
      </w:r>
      <w:r w:rsidRPr="00BE4B4F">
        <w:rPr>
          <w:rFonts w:ascii="Arial" w:hAnsi="Arial" w:cs="Arial"/>
          <w:sz w:val="20"/>
          <w:szCs w:val="20"/>
        </w:rPr>
        <w:t>.</w:t>
      </w:r>
      <w:r w:rsidR="0070439F" w:rsidRPr="00BE4B4F">
        <w:rPr>
          <w:rFonts w:ascii="Arial" w:hAnsi="Arial" w:cs="Arial"/>
          <w:sz w:val="20"/>
          <w:szCs w:val="20"/>
        </w:rPr>
        <w:t xml:space="preserve"> </w:t>
      </w:r>
      <w:r w:rsidR="008B5794" w:rsidRPr="00BE4B4F">
        <w:rPr>
          <w:rFonts w:ascii="Arial" w:hAnsi="Arial" w:cs="Arial"/>
          <w:sz w:val="20"/>
          <w:szCs w:val="20"/>
        </w:rPr>
        <w:t xml:space="preserve">Z podzemního zásobníku se nezískává žádný </w:t>
      </w:r>
      <w:r w:rsidR="00BD1EB0" w:rsidRPr="00BE4B4F">
        <w:rPr>
          <w:rFonts w:ascii="Arial" w:hAnsi="Arial" w:cs="Arial"/>
          <w:sz w:val="20"/>
          <w:szCs w:val="20"/>
        </w:rPr>
        <w:t xml:space="preserve">výhradní </w:t>
      </w:r>
      <w:r w:rsidR="008B5794" w:rsidRPr="00BE4B4F">
        <w:rPr>
          <w:rFonts w:ascii="Arial" w:hAnsi="Arial" w:cs="Arial"/>
          <w:sz w:val="20"/>
          <w:szCs w:val="20"/>
        </w:rPr>
        <w:t>nerost, který by byl dále nabízen na komoditním trhu provozovatelem daného zásobníku</w:t>
      </w:r>
      <w:r w:rsidR="00C30A5D" w:rsidRPr="00BE4B4F">
        <w:rPr>
          <w:rFonts w:ascii="Arial" w:hAnsi="Arial" w:cs="Arial"/>
          <w:sz w:val="20"/>
          <w:szCs w:val="20"/>
        </w:rPr>
        <w:t>, neboť je buď součástí základní náplně podzemního zásobníku anebo se jedná o plyn uložený v zásobníku obchodníkem s plynem</w:t>
      </w:r>
      <w:r w:rsidR="008B5794" w:rsidRPr="00BE4B4F">
        <w:rPr>
          <w:rFonts w:ascii="Arial" w:hAnsi="Arial" w:cs="Arial"/>
          <w:sz w:val="20"/>
          <w:szCs w:val="20"/>
        </w:rPr>
        <w:t xml:space="preserve">. </w:t>
      </w:r>
    </w:p>
    <w:p w:rsidR="003F4803" w:rsidRPr="00BE4B4F" w:rsidRDefault="003F4803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F4803" w:rsidRPr="00BE4B4F" w:rsidRDefault="003F4803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E4B4F">
        <w:rPr>
          <w:rFonts w:ascii="Arial" w:hAnsi="Arial" w:cs="Arial"/>
          <w:sz w:val="20"/>
          <w:szCs w:val="20"/>
        </w:rPr>
        <w:t xml:space="preserve">Při skladování zemního plynu v podzemním zásobníku dochází k vtlačení zemního plynu </w:t>
      </w:r>
      <w:r w:rsidR="00C75022" w:rsidRPr="00BE4B4F">
        <w:rPr>
          <w:rFonts w:ascii="Arial" w:hAnsi="Arial" w:cs="Arial"/>
          <w:sz w:val="20"/>
          <w:szCs w:val="20"/>
        </w:rPr>
        <w:t xml:space="preserve">do </w:t>
      </w:r>
      <w:r w:rsidRPr="00BE4B4F">
        <w:rPr>
          <w:rFonts w:ascii="Arial" w:hAnsi="Arial" w:cs="Arial"/>
          <w:sz w:val="20"/>
          <w:szCs w:val="20"/>
        </w:rPr>
        <w:t>pod</w:t>
      </w:r>
      <w:r w:rsidR="00C75022" w:rsidRPr="00BE4B4F">
        <w:rPr>
          <w:rFonts w:ascii="Arial" w:hAnsi="Arial" w:cs="Arial"/>
          <w:sz w:val="20"/>
          <w:szCs w:val="20"/>
        </w:rPr>
        <w:t>zemí</w:t>
      </w:r>
      <w:r w:rsidRPr="00BE4B4F">
        <w:rPr>
          <w:rFonts w:ascii="Arial" w:hAnsi="Arial" w:cs="Arial"/>
          <w:sz w:val="20"/>
          <w:szCs w:val="20"/>
        </w:rPr>
        <w:t xml:space="preserve"> v době nízké poptávky po plynu ze strany koncových zákazníků, tedy v létě, a k jeho následné</w:t>
      </w:r>
      <w:r w:rsidR="00C31B9C" w:rsidRPr="00BE4B4F">
        <w:rPr>
          <w:rFonts w:ascii="Arial" w:hAnsi="Arial" w:cs="Arial"/>
          <w:sz w:val="20"/>
          <w:szCs w:val="20"/>
        </w:rPr>
        <w:t>mu odběru</w:t>
      </w:r>
      <w:r w:rsidRPr="00BE4B4F">
        <w:rPr>
          <w:rFonts w:ascii="Arial" w:hAnsi="Arial" w:cs="Arial"/>
          <w:sz w:val="20"/>
          <w:szCs w:val="20"/>
        </w:rPr>
        <w:t xml:space="preserve"> v době vysoké poptávky, tedy </w:t>
      </w:r>
      <w:r w:rsidR="00A4168F" w:rsidRPr="00BE4B4F">
        <w:rPr>
          <w:rFonts w:ascii="Arial" w:hAnsi="Arial" w:cs="Arial"/>
          <w:sz w:val="20"/>
          <w:szCs w:val="20"/>
        </w:rPr>
        <w:t xml:space="preserve">v </w:t>
      </w:r>
      <w:r w:rsidRPr="00BE4B4F">
        <w:rPr>
          <w:rFonts w:ascii="Arial" w:hAnsi="Arial" w:cs="Arial"/>
          <w:sz w:val="20"/>
          <w:szCs w:val="20"/>
        </w:rPr>
        <w:t xml:space="preserve">zimě. </w:t>
      </w:r>
      <w:r w:rsidR="00932268" w:rsidRPr="00BE4B4F">
        <w:rPr>
          <w:rFonts w:ascii="Arial" w:hAnsi="Arial" w:cs="Arial"/>
          <w:sz w:val="20"/>
          <w:szCs w:val="20"/>
        </w:rPr>
        <w:t>Z</w:t>
      </w:r>
      <w:r w:rsidRPr="00BE4B4F">
        <w:rPr>
          <w:rFonts w:ascii="Arial" w:hAnsi="Arial" w:cs="Arial"/>
          <w:sz w:val="20"/>
          <w:szCs w:val="20"/>
        </w:rPr>
        <w:t xml:space="preserve">emní plyn </w:t>
      </w:r>
      <w:r w:rsidR="00932268" w:rsidRPr="00BE4B4F">
        <w:rPr>
          <w:rFonts w:ascii="Arial" w:hAnsi="Arial" w:cs="Arial"/>
          <w:sz w:val="20"/>
          <w:szCs w:val="20"/>
        </w:rPr>
        <w:t xml:space="preserve">skladovaný </w:t>
      </w:r>
      <w:r w:rsidRPr="00BE4B4F">
        <w:rPr>
          <w:rFonts w:ascii="Arial" w:hAnsi="Arial" w:cs="Arial"/>
          <w:sz w:val="20"/>
          <w:szCs w:val="20"/>
        </w:rPr>
        <w:t>v podzemním zásobníku není majetkem provozovatele zásobníku, ale obchodníků, kteří si v zásobníku rezervují kapacitu a zemní plyn v něm uložený následně dodávají svým zákazníkům připojeným na dis</w:t>
      </w:r>
      <w:r w:rsidR="001966EA" w:rsidRPr="00BE4B4F">
        <w:rPr>
          <w:rFonts w:ascii="Arial" w:hAnsi="Arial" w:cs="Arial"/>
          <w:sz w:val="20"/>
          <w:szCs w:val="20"/>
        </w:rPr>
        <w:t>tribuční či přepravní soustavu.</w:t>
      </w:r>
      <w:r w:rsidR="0056161B" w:rsidRPr="00BE4B4F">
        <w:rPr>
          <w:rFonts w:ascii="Arial" w:hAnsi="Arial" w:cs="Arial"/>
          <w:sz w:val="20"/>
          <w:szCs w:val="20"/>
        </w:rPr>
        <w:t xml:space="preserve"> </w:t>
      </w:r>
      <w:r w:rsidR="000D5CE5" w:rsidRPr="00BE4B4F">
        <w:rPr>
          <w:rFonts w:ascii="Arial" w:hAnsi="Arial" w:cs="Arial"/>
          <w:sz w:val="20"/>
          <w:szCs w:val="20"/>
        </w:rPr>
        <w:t>Podzemní zásobník není ničím jiným, než sezonní úschovnou plynu</w:t>
      </w:r>
      <w:r w:rsidR="00247670" w:rsidRPr="00BE4B4F">
        <w:rPr>
          <w:rFonts w:ascii="Arial" w:hAnsi="Arial" w:cs="Arial"/>
          <w:sz w:val="20"/>
          <w:szCs w:val="20"/>
        </w:rPr>
        <w:t xml:space="preserve">, kde </w:t>
      </w:r>
      <w:r w:rsidR="00A871FB" w:rsidRPr="00BE4B4F">
        <w:rPr>
          <w:rFonts w:ascii="Arial" w:hAnsi="Arial" w:cs="Arial"/>
          <w:sz w:val="20"/>
          <w:szCs w:val="20"/>
        </w:rPr>
        <w:t xml:space="preserve">v rámci hornické činnosti </w:t>
      </w:r>
      <w:r w:rsidR="00247670" w:rsidRPr="00BE4B4F">
        <w:rPr>
          <w:rFonts w:ascii="Arial" w:hAnsi="Arial" w:cs="Arial"/>
          <w:sz w:val="20"/>
          <w:szCs w:val="20"/>
        </w:rPr>
        <w:t>nedochází k odtěžování původního vyhrazeného nerostu</w:t>
      </w:r>
      <w:r w:rsidR="003F0551" w:rsidRPr="00BE4B4F">
        <w:rPr>
          <w:rFonts w:ascii="Arial" w:hAnsi="Arial" w:cs="Arial"/>
          <w:sz w:val="20"/>
          <w:szCs w:val="20"/>
        </w:rPr>
        <w:t>.</w:t>
      </w:r>
    </w:p>
    <w:p w:rsidR="00385A66" w:rsidRPr="00BE4B4F" w:rsidRDefault="00385A66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85A66" w:rsidRPr="00BE4B4F" w:rsidRDefault="00385A66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E4B4F">
        <w:rPr>
          <w:rFonts w:ascii="Arial" w:hAnsi="Arial" w:cs="Arial"/>
          <w:sz w:val="20"/>
          <w:szCs w:val="20"/>
        </w:rPr>
        <w:t xml:space="preserve">Skutečnost, že pro některé podzemní zásobníky </w:t>
      </w:r>
      <w:r w:rsidR="0020000F" w:rsidRPr="00BE4B4F">
        <w:rPr>
          <w:rFonts w:ascii="Arial" w:hAnsi="Arial" w:cs="Arial"/>
          <w:sz w:val="20"/>
          <w:szCs w:val="20"/>
        </w:rPr>
        <w:t xml:space="preserve">zemního </w:t>
      </w:r>
      <w:r w:rsidRPr="00BE4B4F">
        <w:rPr>
          <w:rFonts w:ascii="Arial" w:hAnsi="Arial" w:cs="Arial"/>
          <w:sz w:val="20"/>
          <w:szCs w:val="20"/>
        </w:rPr>
        <w:t>plynu byly stanoveny dobývací prostory, je důsledkem histori</w:t>
      </w:r>
      <w:r w:rsidR="0093326A" w:rsidRPr="00BE4B4F">
        <w:rPr>
          <w:rFonts w:ascii="Arial" w:hAnsi="Arial" w:cs="Arial"/>
          <w:sz w:val="20"/>
          <w:szCs w:val="20"/>
        </w:rPr>
        <w:t>e</w:t>
      </w:r>
      <w:r w:rsidRPr="00BE4B4F">
        <w:rPr>
          <w:rFonts w:ascii="Arial" w:hAnsi="Arial" w:cs="Arial"/>
          <w:sz w:val="20"/>
          <w:szCs w:val="20"/>
        </w:rPr>
        <w:t xml:space="preserve">: podzemní zásobníky </w:t>
      </w:r>
      <w:r w:rsidR="0017747A" w:rsidRPr="00BE4B4F">
        <w:rPr>
          <w:rFonts w:ascii="Arial" w:hAnsi="Arial" w:cs="Arial"/>
          <w:sz w:val="20"/>
          <w:szCs w:val="20"/>
        </w:rPr>
        <w:t>byly budovány</w:t>
      </w:r>
      <w:r w:rsidR="00F14B52" w:rsidRPr="00BE4B4F">
        <w:rPr>
          <w:rFonts w:ascii="Arial" w:hAnsi="Arial" w:cs="Arial"/>
          <w:sz w:val="20"/>
          <w:szCs w:val="20"/>
        </w:rPr>
        <w:t xml:space="preserve"> v míst</w:t>
      </w:r>
      <w:r w:rsidR="001B6681" w:rsidRPr="00BE4B4F">
        <w:rPr>
          <w:rFonts w:ascii="Arial" w:hAnsi="Arial" w:cs="Arial"/>
          <w:sz w:val="20"/>
          <w:szCs w:val="20"/>
        </w:rPr>
        <w:t>ech</w:t>
      </w:r>
      <w:r w:rsidR="00F14B52" w:rsidRPr="00BE4B4F">
        <w:rPr>
          <w:rFonts w:ascii="Arial" w:hAnsi="Arial" w:cs="Arial"/>
          <w:sz w:val="20"/>
          <w:szCs w:val="20"/>
        </w:rPr>
        <w:t xml:space="preserve"> částečně vytěžených ložisek ropy </w:t>
      </w:r>
      <w:r w:rsidR="00D7379E" w:rsidRPr="00BE4B4F">
        <w:rPr>
          <w:rFonts w:ascii="Arial" w:hAnsi="Arial" w:cs="Arial"/>
          <w:sz w:val="20"/>
          <w:szCs w:val="20"/>
        </w:rPr>
        <w:t xml:space="preserve">nebo </w:t>
      </w:r>
      <w:r w:rsidR="00F14B52" w:rsidRPr="00BE4B4F">
        <w:rPr>
          <w:rFonts w:ascii="Arial" w:hAnsi="Arial" w:cs="Arial"/>
          <w:sz w:val="20"/>
          <w:szCs w:val="20"/>
        </w:rPr>
        <w:t>zemního plynu</w:t>
      </w:r>
      <w:r w:rsidR="001B6681" w:rsidRPr="00BE4B4F">
        <w:rPr>
          <w:rFonts w:ascii="Arial" w:hAnsi="Arial" w:cs="Arial"/>
          <w:sz w:val="20"/>
          <w:szCs w:val="20"/>
        </w:rPr>
        <w:t xml:space="preserve">, </w:t>
      </w:r>
      <w:r w:rsidR="003B4910" w:rsidRPr="00BE4B4F">
        <w:rPr>
          <w:rFonts w:ascii="Arial" w:hAnsi="Arial" w:cs="Arial"/>
          <w:sz w:val="20"/>
          <w:szCs w:val="20"/>
        </w:rPr>
        <w:t xml:space="preserve">pro něž byl </w:t>
      </w:r>
      <w:r w:rsidR="00330641" w:rsidRPr="00BE4B4F">
        <w:rPr>
          <w:rFonts w:ascii="Arial" w:hAnsi="Arial" w:cs="Arial"/>
          <w:sz w:val="20"/>
          <w:szCs w:val="20"/>
        </w:rPr>
        <w:t xml:space="preserve">původně </w:t>
      </w:r>
      <w:r w:rsidR="003B4910" w:rsidRPr="00BE4B4F">
        <w:rPr>
          <w:rFonts w:ascii="Arial" w:hAnsi="Arial" w:cs="Arial"/>
          <w:sz w:val="20"/>
          <w:szCs w:val="20"/>
        </w:rPr>
        <w:t xml:space="preserve">stanoven </w:t>
      </w:r>
      <w:r w:rsidR="001B6681" w:rsidRPr="00BE4B4F">
        <w:rPr>
          <w:rFonts w:ascii="Arial" w:hAnsi="Arial" w:cs="Arial"/>
          <w:sz w:val="20"/>
          <w:szCs w:val="20"/>
        </w:rPr>
        <w:t>dobývací prostor</w:t>
      </w:r>
      <w:r w:rsidR="003B4910" w:rsidRPr="00BE4B4F">
        <w:rPr>
          <w:rFonts w:ascii="Arial" w:hAnsi="Arial" w:cs="Arial"/>
          <w:sz w:val="20"/>
          <w:szCs w:val="20"/>
        </w:rPr>
        <w:t xml:space="preserve"> pro účely dobývání </w:t>
      </w:r>
      <w:r w:rsidR="005928C8" w:rsidRPr="00BE4B4F">
        <w:rPr>
          <w:rFonts w:ascii="Arial" w:hAnsi="Arial" w:cs="Arial"/>
          <w:sz w:val="20"/>
          <w:szCs w:val="20"/>
        </w:rPr>
        <w:t xml:space="preserve">výhradního </w:t>
      </w:r>
      <w:r w:rsidR="003B4910" w:rsidRPr="00BE4B4F">
        <w:rPr>
          <w:rFonts w:ascii="Arial" w:hAnsi="Arial" w:cs="Arial"/>
          <w:sz w:val="20"/>
          <w:szCs w:val="20"/>
        </w:rPr>
        <w:t>nerostu</w:t>
      </w:r>
      <w:r w:rsidR="00F14B52" w:rsidRPr="00BE4B4F">
        <w:rPr>
          <w:rFonts w:ascii="Arial" w:hAnsi="Arial" w:cs="Arial"/>
          <w:sz w:val="20"/>
          <w:szCs w:val="20"/>
        </w:rPr>
        <w:t>.</w:t>
      </w:r>
      <w:r w:rsidR="006054BD" w:rsidRPr="00BE4B4F">
        <w:rPr>
          <w:rFonts w:ascii="Arial" w:hAnsi="Arial" w:cs="Arial"/>
          <w:sz w:val="20"/>
          <w:szCs w:val="20"/>
        </w:rPr>
        <w:t xml:space="preserve"> Tento dobývací prostor byl následně převeden na provozovatele podzemního zásobníku.</w:t>
      </w:r>
    </w:p>
    <w:p w:rsidR="004E4BEE" w:rsidRPr="00BE4B4F" w:rsidRDefault="004E4BE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F14B52" w:rsidRPr="00BE4B4F" w:rsidRDefault="00F14B52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4E4BEE" w:rsidRPr="00BE4B4F" w:rsidRDefault="004E4BEE">
      <w:pPr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E4B4F">
        <w:rPr>
          <w:rFonts w:ascii="Arial" w:hAnsi="Arial" w:cs="Arial"/>
          <w:sz w:val="20"/>
          <w:szCs w:val="20"/>
          <w:u w:val="single"/>
        </w:rPr>
        <w:t>Navrhovaná úprava</w:t>
      </w:r>
      <w:r w:rsidRPr="00BE4B4F">
        <w:rPr>
          <w:rFonts w:ascii="Arial" w:hAnsi="Arial" w:cs="Arial"/>
          <w:b/>
          <w:sz w:val="20"/>
          <w:szCs w:val="20"/>
        </w:rPr>
        <w:t xml:space="preserve">: </w:t>
      </w:r>
    </w:p>
    <w:p w:rsidR="00552AB2" w:rsidRPr="00BE4B4F" w:rsidRDefault="00552AB2" w:rsidP="0067523C">
      <w:pPr>
        <w:keepNext/>
        <w:keepLines/>
        <w:tabs>
          <w:tab w:val="left" w:pos="851"/>
        </w:tabs>
        <w:spacing w:before="240"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BE4B4F">
        <w:rPr>
          <w:rFonts w:ascii="Arial" w:hAnsi="Arial" w:cs="Arial"/>
          <w:sz w:val="20"/>
          <w:szCs w:val="20"/>
        </w:rPr>
        <w:t>„§ 32a</w:t>
      </w:r>
    </w:p>
    <w:p w:rsidR="00552AB2" w:rsidRPr="00BE4B4F" w:rsidRDefault="00552AB2" w:rsidP="0067523C">
      <w:pPr>
        <w:keepNext/>
        <w:keepLines/>
        <w:spacing w:before="240" w:after="0" w:line="240" w:lineRule="auto"/>
        <w:ind w:left="567"/>
        <w:jc w:val="center"/>
        <w:outlineLvl w:val="5"/>
        <w:rPr>
          <w:rFonts w:ascii="Arial" w:hAnsi="Arial" w:cs="Arial"/>
          <w:b/>
          <w:sz w:val="20"/>
          <w:szCs w:val="20"/>
        </w:rPr>
      </w:pPr>
      <w:r w:rsidRPr="00BE4B4F">
        <w:rPr>
          <w:rFonts w:ascii="Arial" w:hAnsi="Arial" w:cs="Arial"/>
          <w:b/>
          <w:sz w:val="20"/>
          <w:szCs w:val="20"/>
        </w:rPr>
        <w:t>Úhrady z dobývacího prostoru</w:t>
      </w:r>
    </w:p>
    <w:p w:rsidR="00552AB2" w:rsidRPr="00BE4B4F" w:rsidRDefault="00552AB2" w:rsidP="00AE66EE">
      <w:pPr>
        <w:spacing w:before="120" w:after="120" w:line="240" w:lineRule="auto"/>
        <w:ind w:left="709"/>
        <w:jc w:val="both"/>
        <w:outlineLvl w:val="6"/>
        <w:rPr>
          <w:rFonts w:ascii="Arial" w:hAnsi="Arial" w:cs="Arial"/>
          <w:sz w:val="20"/>
          <w:szCs w:val="20"/>
        </w:rPr>
      </w:pPr>
      <w:r w:rsidRPr="00BE4B4F">
        <w:rPr>
          <w:rFonts w:ascii="Arial" w:hAnsi="Arial" w:cs="Arial"/>
          <w:sz w:val="20"/>
          <w:szCs w:val="20"/>
        </w:rPr>
        <w:t>(1) Organizace, která je k 1. lednu kalendářního roku držitelem dobývacího prostoru, je povinna zaplatit roční úhradu z dobývacího prostoru, a to z plochy jeho vymezení na povrchu. Výše úhrady činí 1 000 Kč za každý, i započatý hektar plochy dobývacího prostoru a kalendářní rok</w:t>
      </w:r>
      <w:r w:rsidR="00662DF4" w:rsidRPr="00BE4B4F">
        <w:rPr>
          <w:rFonts w:ascii="Arial" w:hAnsi="Arial" w:cs="Arial"/>
          <w:sz w:val="20"/>
          <w:szCs w:val="20"/>
        </w:rPr>
        <w:t xml:space="preserve">. </w:t>
      </w:r>
      <w:r w:rsidR="00662DF4" w:rsidRPr="00BE4B4F">
        <w:rPr>
          <w:rFonts w:ascii="Arial" w:hAnsi="Arial" w:cs="Arial"/>
          <w:b/>
          <w:sz w:val="20"/>
          <w:szCs w:val="20"/>
        </w:rPr>
        <w:t xml:space="preserve">Výjimkou je </w:t>
      </w:r>
      <w:r w:rsidR="009C2E63" w:rsidRPr="00BE4B4F">
        <w:rPr>
          <w:rFonts w:ascii="Arial" w:hAnsi="Arial" w:cs="Arial"/>
          <w:b/>
          <w:sz w:val="20"/>
          <w:szCs w:val="20"/>
        </w:rPr>
        <w:t>dobývací prostor</w:t>
      </w:r>
      <w:r w:rsidR="005A2E56" w:rsidRPr="00BE4B4F">
        <w:rPr>
          <w:rFonts w:ascii="Arial" w:hAnsi="Arial" w:cs="Arial"/>
          <w:b/>
          <w:sz w:val="20"/>
          <w:szCs w:val="20"/>
        </w:rPr>
        <w:t xml:space="preserve">, který se nachází v </w:t>
      </w:r>
      <w:r w:rsidR="00662DF4" w:rsidRPr="00BE4B4F">
        <w:rPr>
          <w:rFonts w:ascii="Arial" w:hAnsi="Arial" w:cs="Arial"/>
          <w:b/>
          <w:sz w:val="20"/>
          <w:szCs w:val="20"/>
        </w:rPr>
        <w:t>chráněné</w:t>
      </w:r>
      <w:r w:rsidR="005A2E56" w:rsidRPr="00BE4B4F">
        <w:rPr>
          <w:rFonts w:ascii="Arial" w:hAnsi="Arial" w:cs="Arial"/>
          <w:b/>
          <w:sz w:val="20"/>
          <w:szCs w:val="20"/>
        </w:rPr>
        <w:t>m</w:t>
      </w:r>
      <w:r w:rsidR="00662DF4" w:rsidRPr="00BE4B4F">
        <w:rPr>
          <w:rFonts w:ascii="Arial" w:hAnsi="Arial" w:cs="Arial"/>
          <w:b/>
          <w:sz w:val="20"/>
          <w:szCs w:val="20"/>
        </w:rPr>
        <w:t xml:space="preserve"> území pro zvláštní zásahy do zemské kůry </w:t>
      </w:r>
      <w:r w:rsidR="00E940CC" w:rsidRPr="00BE4B4F">
        <w:rPr>
          <w:rFonts w:ascii="Arial" w:hAnsi="Arial" w:cs="Arial"/>
          <w:b/>
          <w:sz w:val="20"/>
          <w:szCs w:val="20"/>
        </w:rPr>
        <w:t>podle § 34 odst</w:t>
      </w:r>
      <w:r w:rsidR="004F1352" w:rsidRPr="00BE4B4F">
        <w:rPr>
          <w:rFonts w:ascii="Arial" w:hAnsi="Arial" w:cs="Arial"/>
          <w:b/>
          <w:sz w:val="20"/>
          <w:szCs w:val="20"/>
        </w:rPr>
        <w:t>avce</w:t>
      </w:r>
      <w:r w:rsidR="00E940CC" w:rsidRPr="00BE4B4F">
        <w:rPr>
          <w:rFonts w:ascii="Arial" w:hAnsi="Arial" w:cs="Arial"/>
          <w:b/>
          <w:sz w:val="20"/>
          <w:szCs w:val="20"/>
        </w:rPr>
        <w:t xml:space="preserve"> 1 </w:t>
      </w:r>
      <w:r w:rsidR="004F1352" w:rsidRPr="00BE4B4F">
        <w:rPr>
          <w:rFonts w:ascii="Arial" w:hAnsi="Arial" w:cs="Arial"/>
          <w:b/>
          <w:sz w:val="20"/>
          <w:szCs w:val="20"/>
        </w:rPr>
        <w:t>písm. a)</w:t>
      </w:r>
      <w:r w:rsidR="009C2E63" w:rsidRPr="00BE4B4F">
        <w:rPr>
          <w:rFonts w:ascii="Arial" w:hAnsi="Arial" w:cs="Arial"/>
          <w:b/>
          <w:sz w:val="20"/>
          <w:szCs w:val="20"/>
        </w:rPr>
        <w:t xml:space="preserve">, </w:t>
      </w:r>
      <w:r w:rsidR="002D760B" w:rsidRPr="00BE4B4F">
        <w:rPr>
          <w:rFonts w:ascii="Arial" w:hAnsi="Arial" w:cs="Arial"/>
          <w:b/>
          <w:sz w:val="20"/>
          <w:szCs w:val="20"/>
        </w:rPr>
        <w:t xml:space="preserve">kde </w:t>
      </w:r>
      <w:r w:rsidR="009C2E63" w:rsidRPr="00BE4B4F">
        <w:rPr>
          <w:rFonts w:ascii="Arial" w:hAnsi="Arial" w:cs="Arial"/>
          <w:b/>
          <w:sz w:val="20"/>
          <w:szCs w:val="20"/>
        </w:rPr>
        <w:t>výše úhrady</w:t>
      </w:r>
      <w:r w:rsidR="009C2E63" w:rsidRPr="00BE4B4F">
        <w:rPr>
          <w:rFonts w:ascii="Arial" w:hAnsi="Arial" w:cs="Arial"/>
          <w:b/>
          <w:i/>
          <w:sz w:val="20"/>
          <w:szCs w:val="20"/>
        </w:rPr>
        <w:t xml:space="preserve"> </w:t>
      </w:r>
      <w:r w:rsidR="002D760B" w:rsidRPr="00BE4B4F">
        <w:rPr>
          <w:rFonts w:ascii="Arial" w:hAnsi="Arial" w:cs="Arial"/>
          <w:b/>
          <w:sz w:val="20"/>
          <w:szCs w:val="20"/>
        </w:rPr>
        <w:t xml:space="preserve">činí </w:t>
      </w:r>
      <w:r w:rsidR="009C2E63" w:rsidRPr="00BE4B4F">
        <w:rPr>
          <w:rFonts w:ascii="Arial" w:hAnsi="Arial" w:cs="Arial"/>
          <w:b/>
          <w:sz w:val="20"/>
          <w:szCs w:val="20"/>
        </w:rPr>
        <w:t>100 Kč za každý, i započatý hektar plochy dobývacího prostoru a kalendářní rok</w:t>
      </w:r>
      <w:r w:rsidRPr="00BE4B4F">
        <w:rPr>
          <w:rFonts w:ascii="Arial" w:hAnsi="Arial" w:cs="Arial"/>
          <w:sz w:val="20"/>
          <w:szCs w:val="20"/>
        </w:rPr>
        <w:t>. Úhrada je splatná do 31. března příslušného kalendářního roku na účet obvodního báňského úřadu, v jehož obvodu působnosti se dobývací prostor, popřípadě jeho největší část, nachází. Ve stejném termínu je držitel dobývacího prostoru povinen podat tomuto obvodnímu báňskému úřadu přiznání úhrady z dobývacího prostoru, a to na formuláři vydaném Českým báňským úřadem. Součástí přiznání úhrady z dobývacího prostoru je i výpočet výše úhrady a podílů úhrady připadajících jednotlivým příjemcům úhrady podle § 32c odst. 3. Přiznání se podává za jednotlivé dobývací prostory.</w:t>
      </w:r>
    </w:p>
    <w:p w:rsidR="004E4BEE" w:rsidRPr="00BE4B4F" w:rsidRDefault="00552AB2" w:rsidP="00AE66EE">
      <w:pPr>
        <w:spacing w:before="120" w:after="120" w:line="240" w:lineRule="auto"/>
        <w:ind w:left="709"/>
        <w:jc w:val="both"/>
        <w:outlineLvl w:val="6"/>
        <w:rPr>
          <w:rFonts w:ascii="Arial" w:hAnsi="Arial" w:cs="Arial"/>
          <w:b/>
          <w:sz w:val="20"/>
          <w:szCs w:val="20"/>
        </w:rPr>
      </w:pPr>
      <w:r w:rsidRPr="00BE4B4F">
        <w:rPr>
          <w:rFonts w:ascii="Arial" w:hAnsi="Arial" w:cs="Arial"/>
          <w:sz w:val="20"/>
          <w:szCs w:val="20"/>
        </w:rPr>
        <w:t>(2) Povinnost platit úhradu z dobývacího prostoru nastává kalendářním rokem následujícím po roce, ve kterém byl dobývací prostor stanoven; to platí i pro část dobývacího prostoru, o kterou byl původní dobývací prostor v průběhu roku zvětšen. Povinnost platit úhradu u dobývacího prostoru kon</w:t>
      </w:r>
      <w:bookmarkStart w:id="0" w:name="_GoBack"/>
      <w:bookmarkEnd w:id="0"/>
      <w:r w:rsidRPr="00BE4B4F">
        <w:rPr>
          <w:rFonts w:ascii="Arial" w:hAnsi="Arial" w:cs="Arial"/>
          <w:sz w:val="20"/>
          <w:szCs w:val="20"/>
        </w:rPr>
        <w:t>čí</w:t>
      </w:r>
      <w:r w:rsidR="0024122D" w:rsidRPr="00BE4B4F">
        <w:rPr>
          <w:rFonts w:ascii="Arial" w:hAnsi="Arial" w:cs="Arial"/>
          <w:sz w:val="20"/>
          <w:szCs w:val="20"/>
        </w:rPr>
        <w:t xml:space="preserve"> zrušením dobývacího prostoru.“</w:t>
      </w:r>
      <w:r w:rsidR="002D760B" w:rsidRPr="00BE4B4F">
        <w:rPr>
          <w:rFonts w:ascii="Arial" w:hAnsi="Arial" w:cs="Arial"/>
          <w:sz w:val="20"/>
          <w:szCs w:val="20"/>
        </w:rPr>
        <w:t xml:space="preserve"> </w:t>
      </w:r>
    </w:p>
    <w:sectPr w:rsidR="004E4BEE" w:rsidRPr="00BE4B4F" w:rsidSect="00BE4B4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1E0"/>
    <w:multiLevelType w:val="hybridMultilevel"/>
    <w:tmpl w:val="A240E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0A52"/>
    <w:multiLevelType w:val="hybridMultilevel"/>
    <w:tmpl w:val="7B5CDD7E"/>
    <w:lvl w:ilvl="0" w:tplc="11983602">
      <w:start w:val="1"/>
      <w:numFmt w:val="decimal"/>
      <w:lvlText w:val="(%1)"/>
      <w:lvlJc w:val="left"/>
      <w:pPr>
        <w:ind w:left="1473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A77E26"/>
    <w:multiLevelType w:val="hybridMultilevel"/>
    <w:tmpl w:val="71AC5FC6"/>
    <w:lvl w:ilvl="0" w:tplc="71BEE1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DB1488"/>
    <w:multiLevelType w:val="hybridMultilevel"/>
    <w:tmpl w:val="5A06273A"/>
    <w:lvl w:ilvl="0" w:tplc="E4B44C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E43B03"/>
    <w:multiLevelType w:val="hybridMultilevel"/>
    <w:tmpl w:val="0DBEA3A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71BD0"/>
    <w:multiLevelType w:val="singleLevel"/>
    <w:tmpl w:val="263E92DA"/>
    <w:lvl w:ilvl="0">
      <w:start w:val="1"/>
      <w:numFmt w:val="decimal"/>
      <w:pStyle w:val="Novelizanbod"/>
      <w:lvlText w:val="%1."/>
      <w:lvlJc w:val="left"/>
      <w:pPr>
        <w:tabs>
          <w:tab w:val="num" w:pos="1276"/>
        </w:tabs>
        <w:ind w:left="1276" w:hanging="567"/>
      </w:pPr>
      <w:rPr>
        <w:b/>
        <w:i w:val="0"/>
        <w:color w:val="000000"/>
      </w:rPr>
    </w:lvl>
  </w:abstractNum>
  <w:abstractNum w:abstractNumId="6">
    <w:nsid w:val="3A435251"/>
    <w:multiLevelType w:val="hybridMultilevel"/>
    <w:tmpl w:val="4A46E57E"/>
    <w:lvl w:ilvl="0" w:tplc="38C8CB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155A00"/>
    <w:multiLevelType w:val="hybridMultilevel"/>
    <w:tmpl w:val="77C65B96"/>
    <w:lvl w:ilvl="0" w:tplc="C3AC2A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E2815"/>
    <w:multiLevelType w:val="hybridMultilevel"/>
    <w:tmpl w:val="95324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05623"/>
    <w:multiLevelType w:val="hybridMultilevel"/>
    <w:tmpl w:val="A636D99A"/>
    <w:lvl w:ilvl="0" w:tplc="2D42A132">
      <w:start w:val="1"/>
      <w:numFmt w:val="decimal"/>
      <w:lvlText w:val="%1)"/>
      <w:lvlJc w:val="left"/>
      <w:pPr>
        <w:ind w:left="644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2A46A1"/>
    <w:multiLevelType w:val="hybridMultilevel"/>
    <w:tmpl w:val="C1FA1BB6"/>
    <w:lvl w:ilvl="0" w:tplc="59E8926A">
      <w:start w:val="1"/>
      <w:numFmt w:val="decimal"/>
      <w:lvlText w:val="%1)"/>
      <w:lvlJc w:val="left"/>
      <w:pPr>
        <w:ind w:left="644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3C2D65"/>
    <w:multiLevelType w:val="hybridMultilevel"/>
    <w:tmpl w:val="9BB28124"/>
    <w:lvl w:ilvl="0" w:tplc="C3A66484">
      <w:start w:val="1"/>
      <w:numFmt w:val="lowerLetter"/>
      <w:lvlText w:val="%1)"/>
      <w:lvlJc w:val="left"/>
      <w:pPr>
        <w:ind w:left="14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F947B56"/>
    <w:multiLevelType w:val="hybridMultilevel"/>
    <w:tmpl w:val="6CE030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441C9"/>
    <w:multiLevelType w:val="hybridMultilevel"/>
    <w:tmpl w:val="DBE46A62"/>
    <w:lvl w:ilvl="0" w:tplc="59E8926A">
      <w:start w:val="1"/>
      <w:numFmt w:val="decimal"/>
      <w:lvlText w:val="%1)"/>
      <w:lvlJc w:val="left"/>
      <w:pPr>
        <w:ind w:left="108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24C92"/>
    <w:multiLevelType w:val="hybridMultilevel"/>
    <w:tmpl w:val="AD9824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AC2"/>
    <w:rsid w:val="00006453"/>
    <w:rsid w:val="0002322C"/>
    <w:rsid w:val="000259A5"/>
    <w:rsid w:val="00040738"/>
    <w:rsid w:val="00056D66"/>
    <w:rsid w:val="00073344"/>
    <w:rsid w:val="00093227"/>
    <w:rsid w:val="000C5063"/>
    <w:rsid w:val="000D11A8"/>
    <w:rsid w:val="000D5CE5"/>
    <w:rsid w:val="000D65DF"/>
    <w:rsid w:val="000D77A7"/>
    <w:rsid w:val="000E278A"/>
    <w:rsid w:val="000F2052"/>
    <w:rsid w:val="000F5ACB"/>
    <w:rsid w:val="00100B06"/>
    <w:rsid w:val="00101E8E"/>
    <w:rsid w:val="00106842"/>
    <w:rsid w:val="0013191F"/>
    <w:rsid w:val="00141764"/>
    <w:rsid w:val="00146688"/>
    <w:rsid w:val="001509EA"/>
    <w:rsid w:val="0016101D"/>
    <w:rsid w:val="00172825"/>
    <w:rsid w:val="00172A45"/>
    <w:rsid w:val="0017747A"/>
    <w:rsid w:val="00181FAD"/>
    <w:rsid w:val="00182131"/>
    <w:rsid w:val="00193EF5"/>
    <w:rsid w:val="001966EA"/>
    <w:rsid w:val="001B6681"/>
    <w:rsid w:val="001B6FDE"/>
    <w:rsid w:val="001C2C9C"/>
    <w:rsid w:val="001C77C5"/>
    <w:rsid w:val="001D07A8"/>
    <w:rsid w:val="001D179F"/>
    <w:rsid w:val="001E1028"/>
    <w:rsid w:val="0020000F"/>
    <w:rsid w:val="00205D0A"/>
    <w:rsid w:val="0023224C"/>
    <w:rsid w:val="00232530"/>
    <w:rsid w:val="0024122D"/>
    <w:rsid w:val="00247670"/>
    <w:rsid w:val="00272C7E"/>
    <w:rsid w:val="00280770"/>
    <w:rsid w:val="002931AF"/>
    <w:rsid w:val="002B3474"/>
    <w:rsid w:val="002C14A9"/>
    <w:rsid w:val="002D760B"/>
    <w:rsid w:val="002F3A6E"/>
    <w:rsid w:val="00310EA5"/>
    <w:rsid w:val="00313E7D"/>
    <w:rsid w:val="00330641"/>
    <w:rsid w:val="003427AD"/>
    <w:rsid w:val="00347EB5"/>
    <w:rsid w:val="00367245"/>
    <w:rsid w:val="00374AB0"/>
    <w:rsid w:val="00385A66"/>
    <w:rsid w:val="0039718C"/>
    <w:rsid w:val="003B094A"/>
    <w:rsid w:val="003B4910"/>
    <w:rsid w:val="003B51F1"/>
    <w:rsid w:val="003C198A"/>
    <w:rsid w:val="003C2727"/>
    <w:rsid w:val="003D3584"/>
    <w:rsid w:val="003D59CD"/>
    <w:rsid w:val="003D5A89"/>
    <w:rsid w:val="003E7B45"/>
    <w:rsid w:val="003F0551"/>
    <w:rsid w:val="003F4803"/>
    <w:rsid w:val="003F6581"/>
    <w:rsid w:val="003F6CFB"/>
    <w:rsid w:val="004144D1"/>
    <w:rsid w:val="004149B1"/>
    <w:rsid w:val="00435F5A"/>
    <w:rsid w:val="004453EB"/>
    <w:rsid w:val="00445F93"/>
    <w:rsid w:val="00447B2B"/>
    <w:rsid w:val="004559CE"/>
    <w:rsid w:val="00491C17"/>
    <w:rsid w:val="00497D8E"/>
    <w:rsid w:val="00497F6A"/>
    <w:rsid w:val="004A00DA"/>
    <w:rsid w:val="004B16DC"/>
    <w:rsid w:val="004B3F85"/>
    <w:rsid w:val="004D5521"/>
    <w:rsid w:val="004E4BEE"/>
    <w:rsid w:val="004E4C7A"/>
    <w:rsid w:val="004E4E3D"/>
    <w:rsid w:val="004F1352"/>
    <w:rsid w:val="004F583C"/>
    <w:rsid w:val="00504924"/>
    <w:rsid w:val="005063AC"/>
    <w:rsid w:val="005073E1"/>
    <w:rsid w:val="00527947"/>
    <w:rsid w:val="00531EBB"/>
    <w:rsid w:val="00540D0E"/>
    <w:rsid w:val="00543B55"/>
    <w:rsid w:val="00552AB2"/>
    <w:rsid w:val="005558D5"/>
    <w:rsid w:val="0056161B"/>
    <w:rsid w:val="00562997"/>
    <w:rsid w:val="0058746A"/>
    <w:rsid w:val="0059024B"/>
    <w:rsid w:val="005928C8"/>
    <w:rsid w:val="005A2E56"/>
    <w:rsid w:val="005E1000"/>
    <w:rsid w:val="005E72AE"/>
    <w:rsid w:val="005F5F4C"/>
    <w:rsid w:val="006054BD"/>
    <w:rsid w:val="00643B87"/>
    <w:rsid w:val="006507FF"/>
    <w:rsid w:val="00662DF4"/>
    <w:rsid w:val="00665A5B"/>
    <w:rsid w:val="00667DC3"/>
    <w:rsid w:val="0067523C"/>
    <w:rsid w:val="006A3DAC"/>
    <w:rsid w:val="006A6381"/>
    <w:rsid w:val="006A6628"/>
    <w:rsid w:val="006C7D6F"/>
    <w:rsid w:val="0070439F"/>
    <w:rsid w:val="00704600"/>
    <w:rsid w:val="007305DF"/>
    <w:rsid w:val="007378FB"/>
    <w:rsid w:val="0074650C"/>
    <w:rsid w:val="00746850"/>
    <w:rsid w:val="00750820"/>
    <w:rsid w:val="00763A75"/>
    <w:rsid w:val="007863DD"/>
    <w:rsid w:val="007A4EE4"/>
    <w:rsid w:val="007B4384"/>
    <w:rsid w:val="007C32CC"/>
    <w:rsid w:val="007D154B"/>
    <w:rsid w:val="007D1E77"/>
    <w:rsid w:val="007E21B1"/>
    <w:rsid w:val="0081216D"/>
    <w:rsid w:val="00821777"/>
    <w:rsid w:val="0083421F"/>
    <w:rsid w:val="0083510C"/>
    <w:rsid w:val="00836284"/>
    <w:rsid w:val="008424FE"/>
    <w:rsid w:val="0085721D"/>
    <w:rsid w:val="00860167"/>
    <w:rsid w:val="00882678"/>
    <w:rsid w:val="00883998"/>
    <w:rsid w:val="008B1FB7"/>
    <w:rsid w:val="008B21A7"/>
    <w:rsid w:val="008B5794"/>
    <w:rsid w:val="008D3995"/>
    <w:rsid w:val="008E443C"/>
    <w:rsid w:val="008E5A9F"/>
    <w:rsid w:val="008F00C8"/>
    <w:rsid w:val="008F7347"/>
    <w:rsid w:val="00914FA5"/>
    <w:rsid w:val="009238DB"/>
    <w:rsid w:val="00925BC8"/>
    <w:rsid w:val="00932268"/>
    <w:rsid w:val="0093326A"/>
    <w:rsid w:val="00934671"/>
    <w:rsid w:val="00944765"/>
    <w:rsid w:val="00983479"/>
    <w:rsid w:val="00983C86"/>
    <w:rsid w:val="009A44E9"/>
    <w:rsid w:val="009B711B"/>
    <w:rsid w:val="009C2E63"/>
    <w:rsid w:val="009D6FB2"/>
    <w:rsid w:val="009E0632"/>
    <w:rsid w:val="009E272A"/>
    <w:rsid w:val="009E3A35"/>
    <w:rsid w:val="009F0D7B"/>
    <w:rsid w:val="009F664D"/>
    <w:rsid w:val="00A06EA2"/>
    <w:rsid w:val="00A16A74"/>
    <w:rsid w:val="00A2744B"/>
    <w:rsid w:val="00A35A42"/>
    <w:rsid w:val="00A37A54"/>
    <w:rsid w:val="00A4168F"/>
    <w:rsid w:val="00A65122"/>
    <w:rsid w:val="00A871FB"/>
    <w:rsid w:val="00A938A5"/>
    <w:rsid w:val="00A94C04"/>
    <w:rsid w:val="00AA12F5"/>
    <w:rsid w:val="00AA3FC0"/>
    <w:rsid w:val="00AB183D"/>
    <w:rsid w:val="00AC3AEB"/>
    <w:rsid w:val="00AE66EE"/>
    <w:rsid w:val="00B0253A"/>
    <w:rsid w:val="00B02931"/>
    <w:rsid w:val="00B1264D"/>
    <w:rsid w:val="00B16A20"/>
    <w:rsid w:val="00B22280"/>
    <w:rsid w:val="00B31065"/>
    <w:rsid w:val="00B34CE2"/>
    <w:rsid w:val="00B43B4D"/>
    <w:rsid w:val="00B56121"/>
    <w:rsid w:val="00B61444"/>
    <w:rsid w:val="00B63498"/>
    <w:rsid w:val="00B713D0"/>
    <w:rsid w:val="00B776AE"/>
    <w:rsid w:val="00B82B39"/>
    <w:rsid w:val="00B85283"/>
    <w:rsid w:val="00B90268"/>
    <w:rsid w:val="00BA30F1"/>
    <w:rsid w:val="00BA7A58"/>
    <w:rsid w:val="00BB42F4"/>
    <w:rsid w:val="00BC24CE"/>
    <w:rsid w:val="00BD1EB0"/>
    <w:rsid w:val="00BE4B4F"/>
    <w:rsid w:val="00BE591F"/>
    <w:rsid w:val="00C10CF2"/>
    <w:rsid w:val="00C30A5D"/>
    <w:rsid w:val="00C31B9C"/>
    <w:rsid w:val="00C347BA"/>
    <w:rsid w:val="00C43DE4"/>
    <w:rsid w:val="00C57BE4"/>
    <w:rsid w:val="00C57F86"/>
    <w:rsid w:val="00C747A0"/>
    <w:rsid w:val="00C75022"/>
    <w:rsid w:val="00C84991"/>
    <w:rsid w:val="00CA51EE"/>
    <w:rsid w:val="00CB328B"/>
    <w:rsid w:val="00CB76A6"/>
    <w:rsid w:val="00D11835"/>
    <w:rsid w:val="00D22063"/>
    <w:rsid w:val="00D270A1"/>
    <w:rsid w:val="00D310CF"/>
    <w:rsid w:val="00D35794"/>
    <w:rsid w:val="00D4429E"/>
    <w:rsid w:val="00D55105"/>
    <w:rsid w:val="00D70644"/>
    <w:rsid w:val="00D7379E"/>
    <w:rsid w:val="00D74BB7"/>
    <w:rsid w:val="00D847B8"/>
    <w:rsid w:val="00D861BE"/>
    <w:rsid w:val="00DA3401"/>
    <w:rsid w:val="00DA4E84"/>
    <w:rsid w:val="00DB0A1D"/>
    <w:rsid w:val="00DB5416"/>
    <w:rsid w:val="00DC0A4C"/>
    <w:rsid w:val="00DC50C5"/>
    <w:rsid w:val="00DD21A1"/>
    <w:rsid w:val="00DE5CC5"/>
    <w:rsid w:val="00DE644F"/>
    <w:rsid w:val="00E07E43"/>
    <w:rsid w:val="00E340F2"/>
    <w:rsid w:val="00E50040"/>
    <w:rsid w:val="00E57AC2"/>
    <w:rsid w:val="00E940CC"/>
    <w:rsid w:val="00E9496C"/>
    <w:rsid w:val="00E96A17"/>
    <w:rsid w:val="00EA2632"/>
    <w:rsid w:val="00EA7114"/>
    <w:rsid w:val="00EC64F4"/>
    <w:rsid w:val="00EC7EBC"/>
    <w:rsid w:val="00ED4B9B"/>
    <w:rsid w:val="00ED515B"/>
    <w:rsid w:val="00EE7ABB"/>
    <w:rsid w:val="00EE7FBB"/>
    <w:rsid w:val="00EF7241"/>
    <w:rsid w:val="00F05153"/>
    <w:rsid w:val="00F14B52"/>
    <w:rsid w:val="00F233F0"/>
    <w:rsid w:val="00F31354"/>
    <w:rsid w:val="00F37097"/>
    <w:rsid w:val="00F566E1"/>
    <w:rsid w:val="00F663DF"/>
    <w:rsid w:val="00F726F9"/>
    <w:rsid w:val="00F906E5"/>
    <w:rsid w:val="00F94A24"/>
    <w:rsid w:val="00FA0CDD"/>
    <w:rsid w:val="00FA74D5"/>
    <w:rsid w:val="00FD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153"/>
    <w:pPr>
      <w:ind w:left="720"/>
      <w:contextualSpacing/>
    </w:pPr>
  </w:style>
  <w:style w:type="paragraph" w:styleId="Textkomente">
    <w:name w:val="annotation text"/>
    <w:basedOn w:val="Normln"/>
    <w:link w:val="TextkomenteChar"/>
    <w:rsid w:val="00704600"/>
    <w:pPr>
      <w:spacing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04600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704600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60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5D0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5D0A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Novelizanbod">
    <w:name w:val="Novelizační bod"/>
    <w:basedOn w:val="Normln"/>
    <w:next w:val="Normln"/>
    <w:rsid w:val="006507FF"/>
    <w:pPr>
      <w:keepNext/>
      <w:keepLines/>
      <w:numPr>
        <w:numId w:val="5"/>
      </w:numPr>
      <w:tabs>
        <w:tab w:val="num" w:pos="567"/>
        <w:tab w:val="left" w:pos="851"/>
      </w:tabs>
      <w:spacing w:before="480"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2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153"/>
    <w:pPr>
      <w:ind w:left="720"/>
      <w:contextualSpacing/>
    </w:pPr>
  </w:style>
  <w:style w:type="paragraph" w:styleId="Textkomente">
    <w:name w:val="annotation text"/>
    <w:basedOn w:val="Normln"/>
    <w:link w:val="TextkomenteChar"/>
    <w:rsid w:val="00704600"/>
    <w:pPr>
      <w:spacing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04600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704600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60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5D0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5D0A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Novelizanbod">
    <w:name w:val="Novelizační bod"/>
    <w:basedOn w:val="Normln"/>
    <w:next w:val="Normln"/>
    <w:rsid w:val="006507FF"/>
    <w:pPr>
      <w:keepNext/>
      <w:keepLines/>
      <w:numPr>
        <w:numId w:val="5"/>
      </w:numPr>
      <w:tabs>
        <w:tab w:val="num" w:pos="567"/>
        <w:tab w:val="left" w:pos="851"/>
      </w:tabs>
      <w:spacing w:before="480"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2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3D5B-42CE-488C-B50E-E3D71BEF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Pecanek 2</cp:lastModifiedBy>
  <cp:revision>2</cp:revision>
  <cp:lastPrinted>2014-12-02T12:58:00Z</cp:lastPrinted>
  <dcterms:created xsi:type="dcterms:W3CDTF">2014-12-04T13:37:00Z</dcterms:created>
  <dcterms:modified xsi:type="dcterms:W3CDTF">2014-12-04T13:37:00Z</dcterms:modified>
</cp:coreProperties>
</file>