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38" w:rsidRPr="00153275" w:rsidRDefault="00927238" w:rsidP="0076039B">
      <w:pPr>
        <w:rPr>
          <w:rFonts w:ascii="Arial" w:hAnsi="Arial" w:cs="Arial"/>
          <w:sz w:val="28"/>
          <w:szCs w:val="28"/>
        </w:rPr>
      </w:pPr>
    </w:p>
    <w:p w:rsidR="00CE252A" w:rsidRPr="00153275" w:rsidRDefault="00CE252A" w:rsidP="0076039B">
      <w:pPr>
        <w:rPr>
          <w:rFonts w:ascii="Arial" w:hAnsi="Arial" w:cs="Arial"/>
          <w:sz w:val="28"/>
          <w:szCs w:val="28"/>
        </w:rPr>
      </w:pPr>
    </w:p>
    <w:p w:rsidR="00153275" w:rsidRDefault="00B04841" w:rsidP="00153275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sz w:val="28"/>
          <w:szCs w:val="28"/>
          <w:lang w:eastAsia="en-US"/>
        </w:rPr>
        <w:t>STANOVISKO</w:t>
      </w:r>
    </w:p>
    <w:p w:rsidR="00B04841" w:rsidRPr="00153275" w:rsidRDefault="00B04841" w:rsidP="00153275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:rsidR="00153275" w:rsidRDefault="00153275" w:rsidP="00153275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153275">
        <w:rPr>
          <w:rFonts w:ascii="Arial" w:eastAsiaTheme="minorHAnsi" w:hAnsi="Arial" w:cs="Arial"/>
          <w:b/>
          <w:sz w:val="28"/>
          <w:szCs w:val="28"/>
          <w:lang w:eastAsia="en-US"/>
        </w:rPr>
        <w:t>Českého plynárenského svazu</w:t>
      </w:r>
    </w:p>
    <w:p w:rsidR="00B04841" w:rsidRPr="00153275" w:rsidRDefault="00B04841" w:rsidP="00153275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:rsidR="00153275" w:rsidRPr="00153275" w:rsidRDefault="00153275" w:rsidP="00153275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153275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k návrhu </w:t>
      </w:r>
      <w:r w:rsidR="00B04841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revize směrnice 2003/96/ES, kterou se </w:t>
      </w:r>
      <w:r w:rsidR="00B04841" w:rsidRPr="00B04841">
        <w:rPr>
          <w:rFonts w:ascii="Arial" w:eastAsiaTheme="minorHAnsi" w:hAnsi="Arial" w:cs="Arial"/>
          <w:b/>
          <w:sz w:val="28"/>
          <w:szCs w:val="28"/>
          <w:lang w:eastAsia="en-US"/>
        </w:rPr>
        <w:t>kterou se mění struktura rámcových předpisů Společenství o z</w:t>
      </w:r>
      <w:r w:rsidR="00B04841">
        <w:rPr>
          <w:rFonts w:ascii="Arial" w:eastAsiaTheme="minorHAnsi" w:hAnsi="Arial" w:cs="Arial"/>
          <w:b/>
          <w:sz w:val="28"/>
          <w:szCs w:val="28"/>
          <w:lang w:eastAsia="en-US"/>
        </w:rPr>
        <w:t>danění energetických produktů a </w:t>
      </w:r>
      <w:r w:rsidR="00B04841" w:rsidRPr="00B04841">
        <w:rPr>
          <w:rFonts w:ascii="Arial" w:eastAsiaTheme="minorHAnsi" w:hAnsi="Arial" w:cs="Arial"/>
          <w:b/>
          <w:sz w:val="28"/>
          <w:szCs w:val="28"/>
          <w:lang w:eastAsia="en-US"/>
        </w:rPr>
        <w:t>elektřiny</w:t>
      </w:r>
    </w:p>
    <w:p w:rsidR="00E74165" w:rsidRPr="00153275" w:rsidRDefault="00E74165" w:rsidP="00A346E5">
      <w:pPr>
        <w:jc w:val="center"/>
        <w:rPr>
          <w:rFonts w:ascii="Arial" w:eastAsiaTheme="minorHAnsi" w:hAnsi="Arial" w:cs="Arial"/>
          <w:sz w:val="28"/>
          <w:szCs w:val="28"/>
          <w:lang w:eastAsia="en-US"/>
        </w:rPr>
      </w:pPr>
    </w:p>
    <w:p w:rsidR="009164C8" w:rsidRPr="00153275" w:rsidRDefault="009164C8" w:rsidP="00D703D6">
      <w:pPr>
        <w:spacing w:after="120" w:line="276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2B75F7" w:rsidRDefault="00F04791" w:rsidP="00153275">
      <w:pPr>
        <w:jc w:val="both"/>
        <w:rPr>
          <w:rFonts w:ascii="Arial" w:hAnsi="Arial" w:cs="Arial"/>
        </w:rPr>
      </w:pPr>
      <w:r w:rsidRPr="002B75F7">
        <w:rPr>
          <w:rFonts w:ascii="Arial" w:hAnsi="Arial" w:cs="Arial"/>
          <w:b/>
        </w:rPr>
        <w:t xml:space="preserve">Český plynárenský svaz </w:t>
      </w:r>
      <w:r w:rsidR="002B75F7" w:rsidRPr="002B75F7">
        <w:rPr>
          <w:rFonts w:ascii="Arial" w:hAnsi="Arial" w:cs="Arial"/>
          <w:b/>
        </w:rPr>
        <w:t xml:space="preserve">jménem svých členů </w:t>
      </w:r>
      <w:r w:rsidR="00085357" w:rsidRPr="002B75F7">
        <w:rPr>
          <w:rFonts w:ascii="Arial" w:hAnsi="Arial" w:cs="Arial"/>
          <w:b/>
        </w:rPr>
        <w:t>odmít</w:t>
      </w:r>
      <w:r w:rsidR="002B75F7" w:rsidRPr="002B75F7">
        <w:rPr>
          <w:rFonts w:ascii="Arial" w:hAnsi="Arial" w:cs="Arial"/>
          <w:b/>
        </w:rPr>
        <w:t>á</w:t>
      </w:r>
      <w:r w:rsidR="00085357" w:rsidRPr="002B75F7">
        <w:rPr>
          <w:rFonts w:ascii="Arial" w:hAnsi="Arial" w:cs="Arial"/>
          <w:b/>
        </w:rPr>
        <w:t xml:space="preserve"> </w:t>
      </w:r>
      <w:r w:rsidR="002B75F7" w:rsidRPr="002B75F7">
        <w:rPr>
          <w:rFonts w:ascii="Arial" w:hAnsi="Arial" w:cs="Arial"/>
          <w:b/>
        </w:rPr>
        <w:t>navrhované zvýšení minimálních sazeb daně z paliv dle návrhu revize směrnice 2003/96/ES.</w:t>
      </w:r>
    </w:p>
    <w:p w:rsidR="00F04791" w:rsidRPr="00CF19F5" w:rsidRDefault="002B75F7" w:rsidP="001532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53275">
        <w:rPr>
          <w:rFonts w:ascii="Arial" w:hAnsi="Arial" w:cs="Arial"/>
        </w:rPr>
        <w:t>avrho</w:t>
      </w:r>
      <w:r w:rsidR="00153275" w:rsidRPr="005A60B7">
        <w:rPr>
          <w:rFonts w:ascii="Arial" w:hAnsi="Arial" w:cs="Arial"/>
        </w:rPr>
        <w:t xml:space="preserve">vané </w:t>
      </w:r>
      <w:r w:rsidR="001332D8">
        <w:rPr>
          <w:rFonts w:ascii="Arial" w:hAnsi="Arial" w:cs="Arial"/>
        </w:rPr>
        <w:t xml:space="preserve">minimální sazby daně energetických produktů pro jednotlivé účely užití a jejich vývoj v čase mohou mít z pohledu plynárenství vážné </w:t>
      </w:r>
      <w:r w:rsidR="00153275" w:rsidRPr="005A60B7">
        <w:rPr>
          <w:rFonts w:ascii="Arial" w:hAnsi="Arial" w:cs="Arial"/>
        </w:rPr>
        <w:t xml:space="preserve">dopady </w:t>
      </w:r>
      <w:r w:rsidR="00085357">
        <w:rPr>
          <w:rFonts w:ascii="Arial" w:hAnsi="Arial" w:cs="Arial"/>
        </w:rPr>
        <w:t xml:space="preserve">na </w:t>
      </w:r>
      <w:r w:rsidR="00F04791">
        <w:rPr>
          <w:rFonts w:ascii="Arial" w:hAnsi="Arial" w:cs="Arial"/>
        </w:rPr>
        <w:t xml:space="preserve">míru užití zemního plynu v ČR a zprostředkovaně i na </w:t>
      </w:r>
      <w:r w:rsidR="00153275" w:rsidRPr="005A60B7">
        <w:rPr>
          <w:rFonts w:ascii="Arial" w:hAnsi="Arial" w:cs="Arial"/>
        </w:rPr>
        <w:t xml:space="preserve">konkurenceschopnost </w:t>
      </w:r>
      <w:r w:rsidR="00153275" w:rsidRPr="00CF19F5">
        <w:rPr>
          <w:rFonts w:ascii="Arial" w:hAnsi="Arial" w:cs="Arial"/>
        </w:rPr>
        <w:t>české</w:t>
      </w:r>
      <w:r w:rsidR="00F04791" w:rsidRPr="00CF19F5">
        <w:rPr>
          <w:rFonts w:ascii="Arial" w:hAnsi="Arial" w:cs="Arial"/>
        </w:rPr>
        <w:t xml:space="preserve"> a evropské </w:t>
      </w:r>
      <w:r w:rsidR="00153275" w:rsidRPr="00CF19F5">
        <w:rPr>
          <w:rFonts w:ascii="Arial" w:hAnsi="Arial" w:cs="Arial"/>
        </w:rPr>
        <w:t>ekonomiky.</w:t>
      </w:r>
    </w:p>
    <w:p w:rsidR="00F04791" w:rsidRPr="00CF19F5" w:rsidRDefault="00F04791" w:rsidP="00153275">
      <w:pPr>
        <w:jc w:val="both"/>
        <w:rPr>
          <w:rFonts w:ascii="Arial" w:hAnsi="Arial" w:cs="Arial"/>
        </w:rPr>
      </w:pPr>
      <w:r w:rsidRPr="00CF19F5">
        <w:rPr>
          <w:rFonts w:ascii="Arial" w:hAnsi="Arial" w:cs="Arial"/>
        </w:rPr>
        <w:t xml:space="preserve">K formulaci pozice ČR k návrhu revize směrnice si dovolujeme přispět </w:t>
      </w:r>
      <w:r w:rsidR="00CF19F5">
        <w:rPr>
          <w:rFonts w:ascii="Arial" w:hAnsi="Arial" w:cs="Arial"/>
        </w:rPr>
        <w:t>následujícími obecnými připomínkami</w:t>
      </w:r>
      <w:r w:rsidRPr="00CF19F5">
        <w:rPr>
          <w:rFonts w:ascii="Arial" w:hAnsi="Arial" w:cs="Arial"/>
        </w:rPr>
        <w:t>:</w:t>
      </w:r>
    </w:p>
    <w:p w:rsidR="00F04791" w:rsidRPr="00CF19F5" w:rsidRDefault="00F04791" w:rsidP="00153275">
      <w:pPr>
        <w:jc w:val="both"/>
        <w:rPr>
          <w:rFonts w:ascii="Arial" w:hAnsi="Arial" w:cs="Arial"/>
        </w:rPr>
      </w:pPr>
    </w:p>
    <w:p w:rsidR="00F04791" w:rsidRPr="00CF19F5" w:rsidRDefault="00CF19F5" w:rsidP="00153275">
      <w:pPr>
        <w:jc w:val="both"/>
        <w:rPr>
          <w:rFonts w:ascii="Arial" w:hAnsi="Arial" w:cs="Arial"/>
        </w:rPr>
      </w:pPr>
      <w:r w:rsidRPr="00CF19F5">
        <w:rPr>
          <w:rFonts w:ascii="Arial" w:hAnsi="Arial" w:cs="Arial"/>
        </w:rPr>
        <w:t>A) k revizi směrnice samotné</w:t>
      </w:r>
    </w:p>
    <w:p w:rsidR="00CF19F5" w:rsidRPr="00CF19F5" w:rsidRDefault="00CF19F5" w:rsidP="00153275">
      <w:pPr>
        <w:jc w:val="both"/>
        <w:rPr>
          <w:rFonts w:ascii="Arial" w:hAnsi="Arial" w:cs="Arial"/>
        </w:rPr>
      </w:pPr>
    </w:p>
    <w:p w:rsidR="00CF19F5" w:rsidRPr="00CF19F5" w:rsidRDefault="00567BBD" w:rsidP="00CF19F5">
      <w:pPr>
        <w:pStyle w:val="Odstavecseseznamem"/>
        <w:numPr>
          <w:ilvl w:val="0"/>
          <w:numId w:val="10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CF19F5">
        <w:rPr>
          <w:rFonts w:ascii="Arial" w:hAnsi="Arial" w:cs="Arial"/>
          <w:sz w:val="24"/>
          <w:szCs w:val="24"/>
        </w:rPr>
        <w:t xml:space="preserve">vážit zda za současné </w:t>
      </w:r>
      <w:r w:rsidR="000814C2">
        <w:rPr>
          <w:rFonts w:ascii="Arial" w:hAnsi="Arial" w:cs="Arial"/>
          <w:sz w:val="24"/>
          <w:szCs w:val="24"/>
        </w:rPr>
        <w:t xml:space="preserve">situace </w:t>
      </w:r>
      <w:r w:rsidR="00085357">
        <w:rPr>
          <w:rFonts w:ascii="Arial" w:hAnsi="Arial" w:cs="Arial"/>
          <w:sz w:val="24"/>
          <w:szCs w:val="24"/>
        </w:rPr>
        <w:t xml:space="preserve">existuje pro další zvyšování cen </w:t>
      </w:r>
      <w:r w:rsidR="00CF19F5" w:rsidRPr="00CF19F5">
        <w:rPr>
          <w:rFonts w:ascii="Arial" w:hAnsi="Arial" w:cs="Arial"/>
          <w:sz w:val="24"/>
          <w:szCs w:val="24"/>
        </w:rPr>
        <w:t>paliv vůbec prostor</w:t>
      </w:r>
      <w:r>
        <w:rPr>
          <w:rFonts w:ascii="Arial" w:hAnsi="Arial" w:cs="Arial"/>
          <w:sz w:val="24"/>
          <w:szCs w:val="24"/>
        </w:rPr>
        <w:t>. J</w:t>
      </w:r>
      <w:r w:rsidR="00CF19F5" w:rsidRPr="00CF19F5">
        <w:rPr>
          <w:rFonts w:ascii="Arial" w:hAnsi="Arial" w:cs="Arial"/>
          <w:sz w:val="24"/>
          <w:szCs w:val="24"/>
        </w:rPr>
        <w:t>iž nyní patří ceny energi</w:t>
      </w:r>
      <w:r w:rsidR="00085357">
        <w:rPr>
          <w:rFonts w:ascii="Arial" w:hAnsi="Arial" w:cs="Arial"/>
          <w:sz w:val="24"/>
          <w:szCs w:val="24"/>
        </w:rPr>
        <w:t>e</w:t>
      </w:r>
      <w:r w:rsidR="00CF19F5" w:rsidRPr="00CF19F5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 xml:space="preserve">e státech </w:t>
      </w:r>
      <w:r w:rsidR="00CF19F5" w:rsidRPr="00CF19F5">
        <w:rPr>
          <w:rFonts w:ascii="Arial" w:hAnsi="Arial" w:cs="Arial"/>
          <w:sz w:val="24"/>
          <w:szCs w:val="24"/>
        </w:rPr>
        <w:t>EU mezi nejvyšší na světě</w:t>
      </w:r>
      <w:r>
        <w:rPr>
          <w:rFonts w:ascii="Arial" w:hAnsi="Arial" w:cs="Arial"/>
          <w:sz w:val="24"/>
          <w:szCs w:val="24"/>
        </w:rPr>
        <w:t xml:space="preserve">. Na </w:t>
      </w:r>
      <w:r w:rsidR="000814C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dborných fórech je </w:t>
      </w:r>
      <w:r w:rsidR="00085357">
        <w:rPr>
          <w:rFonts w:ascii="Arial" w:hAnsi="Arial" w:cs="Arial"/>
          <w:sz w:val="24"/>
          <w:szCs w:val="24"/>
        </w:rPr>
        <w:t xml:space="preserve">také </w:t>
      </w:r>
      <w:r w:rsidR="00CF19F5" w:rsidRPr="00CF19F5">
        <w:rPr>
          <w:rFonts w:ascii="Arial" w:hAnsi="Arial" w:cs="Arial"/>
          <w:sz w:val="24"/>
          <w:szCs w:val="24"/>
        </w:rPr>
        <w:t xml:space="preserve">stále častěji </w:t>
      </w:r>
      <w:r w:rsidR="00CF19F5">
        <w:rPr>
          <w:rFonts w:ascii="Arial" w:hAnsi="Arial" w:cs="Arial"/>
          <w:sz w:val="24"/>
          <w:szCs w:val="24"/>
        </w:rPr>
        <w:t xml:space="preserve">diskutována otázka </w:t>
      </w:r>
      <w:r w:rsidR="00CF19F5" w:rsidRPr="00CF19F5">
        <w:rPr>
          <w:rFonts w:ascii="Arial" w:hAnsi="Arial" w:cs="Arial"/>
          <w:sz w:val="24"/>
          <w:szCs w:val="24"/>
        </w:rPr>
        <w:t>energetick</w:t>
      </w:r>
      <w:r w:rsidR="00CF19F5">
        <w:rPr>
          <w:rFonts w:ascii="Arial" w:hAnsi="Arial" w:cs="Arial"/>
          <w:sz w:val="24"/>
          <w:szCs w:val="24"/>
        </w:rPr>
        <w:t>é</w:t>
      </w:r>
      <w:r w:rsidR="00CF19F5" w:rsidRPr="00CF19F5">
        <w:rPr>
          <w:rFonts w:ascii="Arial" w:hAnsi="Arial" w:cs="Arial"/>
          <w:sz w:val="24"/>
          <w:szCs w:val="24"/>
        </w:rPr>
        <w:t xml:space="preserve"> chudob</w:t>
      </w:r>
      <w:r w:rsidR="00CF19F5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. S</w:t>
      </w:r>
      <w:r w:rsidR="00CF19F5" w:rsidRPr="00CF19F5">
        <w:rPr>
          <w:rFonts w:ascii="Arial" w:hAnsi="Arial" w:cs="Arial"/>
          <w:sz w:val="24"/>
          <w:szCs w:val="24"/>
        </w:rPr>
        <w:t xml:space="preserve">kupina </w:t>
      </w:r>
      <w:r>
        <w:rPr>
          <w:rFonts w:ascii="Arial" w:hAnsi="Arial" w:cs="Arial"/>
          <w:sz w:val="24"/>
          <w:szCs w:val="24"/>
        </w:rPr>
        <w:t>(</w:t>
      </w:r>
      <w:r w:rsidR="00CF19F5">
        <w:rPr>
          <w:rFonts w:ascii="Arial" w:hAnsi="Arial" w:cs="Arial"/>
          <w:sz w:val="24"/>
          <w:szCs w:val="24"/>
        </w:rPr>
        <w:t>potenciálních</w:t>
      </w:r>
      <w:r>
        <w:rPr>
          <w:rFonts w:ascii="Arial" w:hAnsi="Arial" w:cs="Arial"/>
          <w:sz w:val="24"/>
          <w:szCs w:val="24"/>
        </w:rPr>
        <w:t>)</w:t>
      </w:r>
      <w:r w:rsidR="00CF19F5">
        <w:rPr>
          <w:rFonts w:ascii="Arial" w:hAnsi="Arial" w:cs="Arial"/>
          <w:sz w:val="24"/>
          <w:szCs w:val="24"/>
        </w:rPr>
        <w:t xml:space="preserve"> </w:t>
      </w:r>
      <w:r w:rsidR="00CF19F5" w:rsidRPr="00CF19F5">
        <w:rPr>
          <w:rFonts w:ascii="Arial" w:hAnsi="Arial" w:cs="Arial"/>
          <w:sz w:val="24"/>
          <w:szCs w:val="24"/>
        </w:rPr>
        <w:t xml:space="preserve">zranitelných zákazníků </w:t>
      </w:r>
      <w:r w:rsidR="00085357">
        <w:rPr>
          <w:rFonts w:ascii="Arial" w:hAnsi="Arial" w:cs="Arial"/>
          <w:sz w:val="24"/>
          <w:szCs w:val="24"/>
        </w:rPr>
        <w:t>roste</w:t>
      </w:r>
      <w:r w:rsidR="000814C2">
        <w:rPr>
          <w:rFonts w:ascii="Arial" w:hAnsi="Arial" w:cs="Arial"/>
          <w:sz w:val="24"/>
          <w:szCs w:val="24"/>
        </w:rPr>
        <w:t xml:space="preserve">, stejně jako </w:t>
      </w:r>
      <w:r w:rsidR="00085357">
        <w:rPr>
          <w:rFonts w:ascii="Arial" w:hAnsi="Arial" w:cs="Arial"/>
          <w:sz w:val="24"/>
          <w:szCs w:val="24"/>
        </w:rPr>
        <w:t>procento rodin, kde výdaje na energii činí více než 10 % příjmů</w:t>
      </w:r>
      <w:r>
        <w:rPr>
          <w:rFonts w:ascii="Arial" w:hAnsi="Arial" w:cs="Arial"/>
          <w:sz w:val="24"/>
          <w:szCs w:val="24"/>
        </w:rPr>
        <w:t xml:space="preserve">. Vysoké ceny energií </w:t>
      </w:r>
      <w:r w:rsidR="00CF19F5" w:rsidRPr="00CF19F5">
        <w:rPr>
          <w:rFonts w:ascii="Arial" w:hAnsi="Arial" w:cs="Arial"/>
          <w:sz w:val="24"/>
          <w:szCs w:val="24"/>
        </w:rPr>
        <w:t>podkopáv</w:t>
      </w:r>
      <w:r>
        <w:rPr>
          <w:rFonts w:ascii="Arial" w:hAnsi="Arial" w:cs="Arial"/>
          <w:sz w:val="24"/>
          <w:szCs w:val="24"/>
        </w:rPr>
        <w:t xml:space="preserve">ají </w:t>
      </w:r>
      <w:r w:rsidR="00CF19F5" w:rsidRPr="00CF19F5">
        <w:rPr>
          <w:rFonts w:ascii="Arial" w:hAnsi="Arial" w:cs="Arial"/>
          <w:sz w:val="24"/>
          <w:szCs w:val="24"/>
        </w:rPr>
        <w:t xml:space="preserve">konkurenceschopnost evropského průmyslu </w:t>
      </w:r>
      <w:r>
        <w:rPr>
          <w:rFonts w:ascii="Arial" w:hAnsi="Arial" w:cs="Arial"/>
          <w:sz w:val="24"/>
          <w:szCs w:val="24"/>
        </w:rPr>
        <w:t xml:space="preserve">a jsme svědky </w:t>
      </w:r>
      <w:r w:rsidR="00CF19F5" w:rsidRPr="00CF19F5">
        <w:rPr>
          <w:rFonts w:ascii="Arial" w:hAnsi="Arial" w:cs="Arial"/>
          <w:sz w:val="24"/>
          <w:szCs w:val="24"/>
        </w:rPr>
        <w:t>přesun</w:t>
      </w:r>
      <w:r>
        <w:rPr>
          <w:rFonts w:ascii="Arial" w:hAnsi="Arial" w:cs="Arial"/>
          <w:sz w:val="24"/>
          <w:szCs w:val="24"/>
        </w:rPr>
        <w:t>u</w:t>
      </w:r>
      <w:r w:rsidR="00CF19F5" w:rsidRPr="00CF19F5">
        <w:rPr>
          <w:rFonts w:ascii="Arial" w:hAnsi="Arial" w:cs="Arial"/>
          <w:sz w:val="24"/>
          <w:szCs w:val="24"/>
        </w:rPr>
        <w:t xml:space="preserve"> výroby do investičně zajímav</w:t>
      </w:r>
      <w:r>
        <w:rPr>
          <w:rFonts w:ascii="Arial" w:hAnsi="Arial" w:cs="Arial"/>
          <w:sz w:val="24"/>
          <w:szCs w:val="24"/>
        </w:rPr>
        <w:t xml:space="preserve">ějších lokalit vč. doprovodných jevů jako je ztráta </w:t>
      </w:r>
      <w:proofErr w:type="spellStart"/>
      <w:r w:rsidR="00CF19F5" w:rsidRPr="00CF19F5">
        <w:rPr>
          <w:rFonts w:ascii="Arial" w:hAnsi="Arial" w:cs="Arial"/>
          <w:sz w:val="24"/>
          <w:szCs w:val="24"/>
        </w:rPr>
        <w:t>know</w:t>
      </w:r>
      <w:proofErr w:type="spellEnd"/>
      <w:r w:rsidR="00CF19F5" w:rsidRPr="00CF19F5">
        <w:rPr>
          <w:rFonts w:ascii="Arial" w:hAnsi="Arial" w:cs="Arial"/>
          <w:sz w:val="24"/>
          <w:szCs w:val="24"/>
        </w:rPr>
        <w:t>-</w:t>
      </w:r>
      <w:proofErr w:type="spellStart"/>
      <w:r w:rsidR="00CF19F5" w:rsidRPr="00CF19F5">
        <w:rPr>
          <w:rFonts w:ascii="Arial" w:hAnsi="Arial" w:cs="Arial"/>
          <w:sz w:val="24"/>
          <w:szCs w:val="24"/>
        </w:rPr>
        <w:t>how</w:t>
      </w:r>
      <w:proofErr w:type="spellEnd"/>
      <w:r>
        <w:rPr>
          <w:rFonts w:ascii="Arial" w:hAnsi="Arial" w:cs="Arial"/>
          <w:sz w:val="24"/>
          <w:szCs w:val="24"/>
        </w:rPr>
        <w:t xml:space="preserve">, zánik </w:t>
      </w:r>
      <w:r w:rsidR="00337AF5">
        <w:rPr>
          <w:rFonts w:ascii="Arial" w:hAnsi="Arial" w:cs="Arial"/>
          <w:sz w:val="24"/>
          <w:szCs w:val="24"/>
        </w:rPr>
        <w:t>některých odborností</w:t>
      </w:r>
      <w:r>
        <w:rPr>
          <w:rFonts w:ascii="Arial" w:hAnsi="Arial" w:cs="Arial"/>
          <w:sz w:val="24"/>
          <w:szCs w:val="24"/>
        </w:rPr>
        <w:t xml:space="preserve"> a zvyšování importní závislosti. Vyšší zdanění energie b</w:t>
      </w:r>
      <w:r w:rsidR="00A53DBF">
        <w:rPr>
          <w:rFonts w:ascii="Arial" w:hAnsi="Arial" w:cs="Arial"/>
          <w:sz w:val="24"/>
          <w:szCs w:val="24"/>
        </w:rPr>
        <w:t>ude mít dopad na občany přímý, ale i z</w:t>
      </w:r>
      <w:r w:rsidR="00CF19F5" w:rsidRPr="00CF19F5">
        <w:rPr>
          <w:rFonts w:ascii="Arial" w:hAnsi="Arial" w:cs="Arial"/>
          <w:sz w:val="24"/>
          <w:szCs w:val="24"/>
        </w:rPr>
        <w:t>prostředkovaný</w:t>
      </w:r>
      <w:r w:rsidR="00A53DBF">
        <w:rPr>
          <w:rFonts w:ascii="Arial" w:hAnsi="Arial" w:cs="Arial"/>
          <w:sz w:val="24"/>
          <w:szCs w:val="24"/>
        </w:rPr>
        <w:t>,</w:t>
      </w:r>
      <w:r w:rsidR="00CF19F5" w:rsidRPr="00CF19F5">
        <w:rPr>
          <w:rFonts w:ascii="Arial" w:hAnsi="Arial" w:cs="Arial"/>
          <w:sz w:val="24"/>
          <w:szCs w:val="24"/>
        </w:rPr>
        <w:t xml:space="preserve"> </w:t>
      </w:r>
      <w:r w:rsidR="00A53DBF">
        <w:rPr>
          <w:rFonts w:ascii="Arial" w:hAnsi="Arial" w:cs="Arial"/>
          <w:sz w:val="24"/>
          <w:szCs w:val="24"/>
        </w:rPr>
        <w:t xml:space="preserve">růstem </w:t>
      </w:r>
      <w:r w:rsidR="00CF19F5" w:rsidRPr="00CF19F5">
        <w:rPr>
          <w:rFonts w:ascii="Arial" w:hAnsi="Arial" w:cs="Arial"/>
          <w:sz w:val="24"/>
          <w:szCs w:val="24"/>
        </w:rPr>
        <w:t>cen zboží a služeb</w:t>
      </w:r>
      <w:r w:rsidR="00A53DBF">
        <w:rPr>
          <w:rFonts w:ascii="Arial" w:hAnsi="Arial" w:cs="Arial"/>
          <w:sz w:val="24"/>
          <w:szCs w:val="24"/>
        </w:rPr>
        <w:t>. S</w:t>
      </w:r>
      <w:r w:rsidR="00CF19F5" w:rsidRPr="00CF19F5">
        <w:rPr>
          <w:rFonts w:ascii="Arial" w:hAnsi="Arial" w:cs="Arial"/>
          <w:sz w:val="24"/>
          <w:szCs w:val="24"/>
        </w:rPr>
        <w:t xml:space="preserve">potřební daň </w:t>
      </w:r>
      <w:r w:rsidR="00337AF5">
        <w:rPr>
          <w:rFonts w:ascii="Arial" w:hAnsi="Arial" w:cs="Arial"/>
          <w:sz w:val="24"/>
          <w:szCs w:val="24"/>
        </w:rPr>
        <w:t xml:space="preserve">navíc </w:t>
      </w:r>
      <w:r w:rsidR="00A53DBF">
        <w:rPr>
          <w:rFonts w:ascii="Arial" w:hAnsi="Arial" w:cs="Arial"/>
          <w:sz w:val="24"/>
          <w:szCs w:val="24"/>
        </w:rPr>
        <w:t>není jedin</w:t>
      </w:r>
      <w:r w:rsidR="00085357">
        <w:rPr>
          <w:rFonts w:ascii="Arial" w:hAnsi="Arial" w:cs="Arial"/>
          <w:sz w:val="24"/>
          <w:szCs w:val="24"/>
        </w:rPr>
        <w:t>ou</w:t>
      </w:r>
      <w:r w:rsidR="00A53DBF">
        <w:rPr>
          <w:rFonts w:ascii="Arial" w:hAnsi="Arial" w:cs="Arial"/>
          <w:sz w:val="24"/>
          <w:szCs w:val="24"/>
        </w:rPr>
        <w:t xml:space="preserve"> složkou podílející se na výsledné ceně energie (</w:t>
      </w:r>
      <w:r w:rsidR="00CF19F5" w:rsidRPr="00CF19F5">
        <w:rPr>
          <w:rFonts w:ascii="Arial" w:hAnsi="Arial" w:cs="Arial"/>
          <w:sz w:val="24"/>
          <w:szCs w:val="24"/>
        </w:rPr>
        <w:t xml:space="preserve">podpora </w:t>
      </w:r>
      <w:proofErr w:type="spellStart"/>
      <w:r w:rsidR="00CF19F5" w:rsidRPr="00CF19F5">
        <w:rPr>
          <w:rFonts w:ascii="Arial" w:hAnsi="Arial" w:cs="Arial"/>
          <w:sz w:val="24"/>
          <w:szCs w:val="24"/>
        </w:rPr>
        <w:t>OZE</w:t>
      </w:r>
      <w:proofErr w:type="spellEnd"/>
      <w:r w:rsidR="00085357">
        <w:rPr>
          <w:rFonts w:ascii="Arial" w:hAnsi="Arial" w:cs="Arial"/>
          <w:sz w:val="24"/>
          <w:szCs w:val="24"/>
        </w:rPr>
        <w:t>, program úspor apod.</w:t>
      </w:r>
      <w:r w:rsidR="00CF19F5" w:rsidRPr="00CF19F5">
        <w:rPr>
          <w:rFonts w:ascii="Arial" w:hAnsi="Arial" w:cs="Arial"/>
          <w:sz w:val="24"/>
          <w:szCs w:val="24"/>
        </w:rPr>
        <w:t>)</w:t>
      </w:r>
      <w:r w:rsidR="00A53DBF">
        <w:rPr>
          <w:rFonts w:ascii="Arial" w:hAnsi="Arial" w:cs="Arial"/>
          <w:sz w:val="24"/>
          <w:szCs w:val="24"/>
        </w:rPr>
        <w:t>.</w:t>
      </w:r>
    </w:p>
    <w:p w:rsidR="00CF19F5" w:rsidRDefault="00A53DBF" w:rsidP="00CF19F5">
      <w:pPr>
        <w:pStyle w:val="Odstavecseseznamem"/>
        <w:numPr>
          <w:ilvl w:val="0"/>
          <w:numId w:val="10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 pohledu stanovení priorit zvážit, zda úvahy o zvyšování daňové zátěže by neměly přijít na pořad dne až po </w:t>
      </w:r>
      <w:r w:rsidRPr="00CF19F5">
        <w:rPr>
          <w:rFonts w:ascii="Arial" w:hAnsi="Arial" w:cs="Arial"/>
          <w:sz w:val="24"/>
          <w:szCs w:val="24"/>
        </w:rPr>
        <w:t>vyřešení palčivých problémů z minulosti (</w:t>
      </w:r>
      <w:r>
        <w:rPr>
          <w:rFonts w:ascii="Arial" w:hAnsi="Arial" w:cs="Arial"/>
          <w:sz w:val="24"/>
          <w:szCs w:val="24"/>
        </w:rPr>
        <w:t xml:space="preserve">fungování </w:t>
      </w:r>
      <w:r w:rsidRPr="00CF19F5">
        <w:rPr>
          <w:rFonts w:ascii="Arial" w:hAnsi="Arial" w:cs="Arial"/>
          <w:sz w:val="24"/>
          <w:szCs w:val="24"/>
        </w:rPr>
        <w:t xml:space="preserve">EU </w:t>
      </w:r>
      <w:proofErr w:type="spellStart"/>
      <w:r w:rsidRPr="00CF19F5">
        <w:rPr>
          <w:rFonts w:ascii="Arial" w:hAnsi="Arial" w:cs="Arial"/>
          <w:sz w:val="24"/>
          <w:szCs w:val="24"/>
        </w:rPr>
        <w:t>ETS</w:t>
      </w:r>
      <w:proofErr w:type="spellEnd"/>
      <w:r w:rsidRPr="00CF19F5">
        <w:rPr>
          <w:rFonts w:ascii="Arial" w:hAnsi="Arial" w:cs="Arial"/>
          <w:sz w:val="24"/>
          <w:szCs w:val="24"/>
        </w:rPr>
        <w:t>, podpora obnovitelných zdrojů, obnova tržních principů)</w:t>
      </w:r>
      <w:r>
        <w:rPr>
          <w:rFonts w:ascii="Arial" w:hAnsi="Arial" w:cs="Arial"/>
          <w:sz w:val="24"/>
          <w:szCs w:val="24"/>
        </w:rPr>
        <w:t xml:space="preserve"> </w:t>
      </w:r>
      <w:r w:rsidR="00337AF5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nastartování ekonomiky.</w:t>
      </w:r>
    </w:p>
    <w:p w:rsidR="00F04791" w:rsidRPr="00A53DBF" w:rsidRDefault="00C2099D" w:rsidP="00CF19F5">
      <w:pPr>
        <w:pStyle w:val="Odstavecseseznamem"/>
        <w:numPr>
          <w:ilvl w:val="0"/>
          <w:numId w:val="10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třeba p</w:t>
      </w:r>
      <w:r w:rsidR="00A53DBF" w:rsidRPr="00A53DBF">
        <w:rPr>
          <w:rFonts w:ascii="Arial" w:hAnsi="Arial" w:cs="Arial"/>
          <w:sz w:val="24"/>
          <w:szCs w:val="24"/>
        </w:rPr>
        <w:t xml:space="preserve">očítat s tím, že </w:t>
      </w:r>
      <w:r w:rsidR="00F04791" w:rsidRPr="00A53DBF">
        <w:rPr>
          <w:rFonts w:ascii="Arial" w:hAnsi="Arial" w:cs="Arial"/>
          <w:sz w:val="24"/>
          <w:szCs w:val="24"/>
        </w:rPr>
        <w:t>zpřísnění podmínek podnítí hledání ne</w:t>
      </w:r>
      <w:r w:rsidR="00337AF5">
        <w:rPr>
          <w:rFonts w:ascii="Arial" w:hAnsi="Arial" w:cs="Arial"/>
          <w:sz w:val="24"/>
          <w:szCs w:val="24"/>
        </w:rPr>
        <w:t>standardních řešení s </w:t>
      </w:r>
      <w:r w:rsidR="00F04791" w:rsidRPr="00A53DBF">
        <w:rPr>
          <w:rFonts w:ascii="Arial" w:hAnsi="Arial" w:cs="Arial"/>
          <w:sz w:val="24"/>
          <w:szCs w:val="24"/>
        </w:rPr>
        <w:t>mnoha vedlejšími efekty zdravotními, popř. i kriminálními (využívání nestandardních paliv, daňové podvody, vědomé snižování kvality paliv apod.)</w:t>
      </w:r>
      <w:r w:rsidR="00A53DBF" w:rsidRPr="00A53DBF">
        <w:rPr>
          <w:rFonts w:ascii="Arial" w:hAnsi="Arial" w:cs="Arial"/>
          <w:sz w:val="24"/>
          <w:szCs w:val="24"/>
        </w:rPr>
        <w:t xml:space="preserve">. </w:t>
      </w:r>
      <w:r w:rsidR="00A53DBF">
        <w:rPr>
          <w:rFonts w:ascii="Arial" w:hAnsi="Arial" w:cs="Arial"/>
          <w:sz w:val="24"/>
          <w:szCs w:val="24"/>
        </w:rPr>
        <w:t>D</w:t>
      </w:r>
      <w:r w:rsidR="00F04791" w:rsidRPr="00A53DBF">
        <w:rPr>
          <w:rFonts w:ascii="Arial" w:hAnsi="Arial" w:cs="Arial"/>
          <w:sz w:val="24"/>
          <w:szCs w:val="24"/>
        </w:rPr>
        <w:t xml:space="preserve">oprovodným jevem </w:t>
      </w:r>
      <w:r w:rsidR="00A53DBF">
        <w:rPr>
          <w:rFonts w:ascii="Arial" w:hAnsi="Arial" w:cs="Arial"/>
          <w:sz w:val="24"/>
          <w:szCs w:val="24"/>
        </w:rPr>
        <w:t xml:space="preserve">při </w:t>
      </w:r>
      <w:r w:rsidR="00F04791" w:rsidRPr="00A53DBF">
        <w:rPr>
          <w:rFonts w:ascii="Arial" w:hAnsi="Arial" w:cs="Arial"/>
          <w:sz w:val="24"/>
          <w:szCs w:val="24"/>
        </w:rPr>
        <w:t>hledání nejrůznějších alternativ</w:t>
      </w:r>
      <w:r w:rsidR="00A53DBF">
        <w:rPr>
          <w:rFonts w:ascii="Arial" w:hAnsi="Arial" w:cs="Arial"/>
          <w:sz w:val="24"/>
          <w:szCs w:val="24"/>
        </w:rPr>
        <w:t xml:space="preserve">ních cest </w:t>
      </w:r>
      <w:r w:rsidR="00F04791" w:rsidRPr="00A53DBF">
        <w:rPr>
          <w:rFonts w:ascii="Arial" w:hAnsi="Arial" w:cs="Arial"/>
          <w:sz w:val="24"/>
          <w:szCs w:val="24"/>
        </w:rPr>
        <w:t>může být ekonomická neudržitelnost provozování stávající energetické infrastruktury a její řízený (v horší variantě neřízený) rozpad.</w:t>
      </w:r>
    </w:p>
    <w:p w:rsidR="00F04791" w:rsidRPr="00CF19F5" w:rsidRDefault="00B03FE5" w:rsidP="00CF19F5">
      <w:pPr>
        <w:pStyle w:val="Odstavecseseznamem"/>
        <w:numPr>
          <w:ilvl w:val="0"/>
          <w:numId w:val="10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Revize směrnice neřeší způsob </w:t>
      </w:r>
      <w:r w:rsidR="00F04791" w:rsidRPr="00CF19F5">
        <w:rPr>
          <w:rFonts w:ascii="Arial" w:hAnsi="Arial" w:cs="Arial"/>
          <w:sz w:val="24"/>
          <w:szCs w:val="24"/>
        </w:rPr>
        <w:t xml:space="preserve">navrácení vybraných prostředků </w:t>
      </w:r>
      <w:r>
        <w:rPr>
          <w:rFonts w:ascii="Arial" w:hAnsi="Arial" w:cs="Arial"/>
          <w:sz w:val="24"/>
          <w:szCs w:val="24"/>
        </w:rPr>
        <w:t xml:space="preserve">zpět do ekonomiky, čímž rezignovala na </w:t>
      </w:r>
      <w:r w:rsidR="00F04791" w:rsidRPr="00CF19F5">
        <w:rPr>
          <w:rFonts w:ascii="Arial" w:hAnsi="Arial" w:cs="Arial"/>
          <w:sz w:val="24"/>
          <w:szCs w:val="24"/>
        </w:rPr>
        <w:t xml:space="preserve">původní smysl </w:t>
      </w:r>
      <w:r>
        <w:rPr>
          <w:rFonts w:ascii="Arial" w:hAnsi="Arial" w:cs="Arial"/>
          <w:sz w:val="24"/>
          <w:szCs w:val="24"/>
        </w:rPr>
        <w:t xml:space="preserve">jejího vzniku – systémovou změnu formou snížení zdanění </w:t>
      </w:r>
      <w:r w:rsidRPr="00CF19F5">
        <w:rPr>
          <w:rFonts w:ascii="Arial" w:hAnsi="Arial" w:cs="Arial"/>
          <w:sz w:val="24"/>
          <w:szCs w:val="24"/>
        </w:rPr>
        <w:t>lidské práce</w:t>
      </w:r>
      <w:r>
        <w:rPr>
          <w:rFonts w:ascii="Arial" w:hAnsi="Arial" w:cs="Arial"/>
          <w:sz w:val="24"/>
          <w:szCs w:val="24"/>
        </w:rPr>
        <w:t xml:space="preserve">. Princip výnosové neutrality byl opuštěn a </w:t>
      </w:r>
      <w:r w:rsidR="00F04791" w:rsidRPr="00CF19F5">
        <w:rPr>
          <w:rFonts w:ascii="Arial" w:hAnsi="Arial" w:cs="Arial"/>
          <w:sz w:val="24"/>
          <w:szCs w:val="24"/>
        </w:rPr>
        <w:t xml:space="preserve">daně </w:t>
      </w:r>
      <w:r>
        <w:rPr>
          <w:rFonts w:ascii="Arial" w:hAnsi="Arial" w:cs="Arial"/>
          <w:sz w:val="24"/>
          <w:szCs w:val="24"/>
        </w:rPr>
        <w:t xml:space="preserve">se </w:t>
      </w:r>
      <w:r w:rsidR="00F04791" w:rsidRPr="00CF19F5">
        <w:rPr>
          <w:rFonts w:ascii="Arial" w:hAnsi="Arial" w:cs="Arial"/>
          <w:sz w:val="24"/>
          <w:szCs w:val="24"/>
        </w:rPr>
        <w:t xml:space="preserve">stávají </w:t>
      </w:r>
      <w:r>
        <w:rPr>
          <w:rFonts w:ascii="Arial" w:hAnsi="Arial" w:cs="Arial"/>
          <w:sz w:val="24"/>
          <w:szCs w:val="24"/>
        </w:rPr>
        <w:t xml:space="preserve">prostým </w:t>
      </w:r>
      <w:r w:rsidR="00F04791" w:rsidRPr="00CF19F5">
        <w:rPr>
          <w:rFonts w:ascii="Arial" w:hAnsi="Arial" w:cs="Arial"/>
          <w:sz w:val="24"/>
          <w:szCs w:val="24"/>
        </w:rPr>
        <w:t>příjm</w:t>
      </w:r>
      <w:r>
        <w:rPr>
          <w:rFonts w:ascii="Arial" w:hAnsi="Arial" w:cs="Arial"/>
          <w:sz w:val="24"/>
          <w:szCs w:val="24"/>
        </w:rPr>
        <w:t xml:space="preserve">em státního </w:t>
      </w:r>
      <w:r w:rsidR="00F04791" w:rsidRPr="00CF19F5">
        <w:rPr>
          <w:rFonts w:ascii="Arial" w:hAnsi="Arial" w:cs="Arial"/>
          <w:sz w:val="24"/>
          <w:szCs w:val="24"/>
        </w:rPr>
        <w:t>rozpočtu</w:t>
      </w:r>
      <w:r>
        <w:rPr>
          <w:rFonts w:ascii="Arial" w:hAnsi="Arial" w:cs="Arial"/>
          <w:sz w:val="24"/>
          <w:szCs w:val="24"/>
        </w:rPr>
        <w:t>.</w:t>
      </w:r>
    </w:p>
    <w:p w:rsidR="00F04791" w:rsidRPr="00CF19F5" w:rsidRDefault="00B03FE5" w:rsidP="00CF19F5">
      <w:pPr>
        <w:pStyle w:val="Odstavecseseznamem"/>
        <w:numPr>
          <w:ilvl w:val="0"/>
          <w:numId w:val="10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Revize nadále postrádá </w:t>
      </w:r>
      <w:r w:rsidR="00085357">
        <w:rPr>
          <w:rFonts w:ascii="Arial" w:hAnsi="Arial" w:cs="Arial"/>
          <w:sz w:val="24"/>
          <w:szCs w:val="24"/>
        </w:rPr>
        <w:t xml:space="preserve">stanovení </w:t>
      </w:r>
      <w:r w:rsidR="00F04791" w:rsidRPr="00CF19F5">
        <w:rPr>
          <w:rFonts w:ascii="Arial" w:hAnsi="Arial" w:cs="Arial"/>
          <w:sz w:val="24"/>
          <w:szCs w:val="24"/>
        </w:rPr>
        <w:t xml:space="preserve">absolutní výše zdanění </w:t>
      </w:r>
      <w:r>
        <w:rPr>
          <w:rFonts w:ascii="Arial" w:hAnsi="Arial" w:cs="Arial"/>
          <w:sz w:val="24"/>
          <w:szCs w:val="24"/>
        </w:rPr>
        <w:t xml:space="preserve">energetických produktů na parametr, který zajistí </w:t>
      </w:r>
      <w:r w:rsidR="00F04791" w:rsidRPr="00CF19F5">
        <w:rPr>
          <w:rFonts w:ascii="Arial" w:hAnsi="Arial" w:cs="Arial"/>
          <w:sz w:val="24"/>
          <w:szCs w:val="24"/>
        </w:rPr>
        <w:t>spravedliv</w:t>
      </w:r>
      <w:r>
        <w:rPr>
          <w:rFonts w:ascii="Arial" w:hAnsi="Arial" w:cs="Arial"/>
          <w:sz w:val="24"/>
          <w:szCs w:val="24"/>
        </w:rPr>
        <w:t xml:space="preserve">ý </w:t>
      </w:r>
      <w:r w:rsidR="00F04791" w:rsidRPr="00CF19F5">
        <w:rPr>
          <w:rFonts w:ascii="Arial" w:hAnsi="Arial" w:cs="Arial"/>
          <w:sz w:val="24"/>
          <w:szCs w:val="24"/>
        </w:rPr>
        <w:t xml:space="preserve">postih všech skupin spotřebitelů </w:t>
      </w:r>
      <w:r>
        <w:rPr>
          <w:rFonts w:ascii="Arial" w:hAnsi="Arial" w:cs="Arial"/>
          <w:sz w:val="24"/>
          <w:szCs w:val="24"/>
        </w:rPr>
        <w:t xml:space="preserve">i oblastí. Nabízí se navázání výše daní na aktuální </w:t>
      </w:r>
      <w:r w:rsidR="00F04791" w:rsidRPr="00CF19F5">
        <w:rPr>
          <w:rFonts w:ascii="Arial" w:hAnsi="Arial" w:cs="Arial"/>
          <w:sz w:val="24"/>
          <w:szCs w:val="24"/>
        </w:rPr>
        <w:t>cen</w:t>
      </w:r>
      <w:r>
        <w:rPr>
          <w:rFonts w:ascii="Arial" w:hAnsi="Arial" w:cs="Arial"/>
          <w:sz w:val="24"/>
          <w:szCs w:val="24"/>
        </w:rPr>
        <w:t>y</w:t>
      </w:r>
      <w:r w:rsidR="00F04791" w:rsidRPr="00CF19F5">
        <w:rPr>
          <w:rFonts w:ascii="Arial" w:hAnsi="Arial" w:cs="Arial"/>
          <w:sz w:val="24"/>
          <w:szCs w:val="24"/>
        </w:rPr>
        <w:t xml:space="preserve"> povolenek </w:t>
      </w:r>
      <w:proofErr w:type="spellStart"/>
      <w:r w:rsidR="00F04791" w:rsidRPr="00CF19F5">
        <w:rPr>
          <w:rFonts w:ascii="Arial" w:hAnsi="Arial" w:cs="Arial"/>
          <w:sz w:val="24"/>
          <w:szCs w:val="24"/>
        </w:rPr>
        <w:t>CO</w:t>
      </w:r>
      <w:r w:rsidR="00F04791" w:rsidRPr="00B03FE5">
        <w:rPr>
          <w:rFonts w:ascii="Arial" w:hAnsi="Arial" w:cs="Arial"/>
          <w:sz w:val="24"/>
          <w:szCs w:val="24"/>
          <w:vertAlign w:val="subscript"/>
        </w:rPr>
        <w:t>2</w:t>
      </w:r>
      <w:proofErr w:type="spellEnd"/>
      <w:r>
        <w:rPr>
          <w:rFonts w:ascii="Arial" w:hAnsi="Arial" w:cs="Arial"/>
          <w:sz w:val="24"/>
          <w:szCs w:val="24"/>
        </w:rPr>
        <w:t>. P</w:t>
      </w:r>
      <w:r w:rsidR="00F04791" w:rsidRPr="00CF19F5">
        <w:rPr>
          <w:rFonts w:ascii="Arial" w:hAnsi="Arial" w:cs="Arial"/>
          <w:sz w:val="24"/>
          <w:szCs w:val="24"/>
        </w:rPr>
        <w:t>ůvodní zdanění ve směrnici vycházelo z (</w:t>
      </w:r>
      <w:r w:rsidR="00085357">
        <w:rPr>
          <w:rFonts w:ascii="Arial" w:hAnsi="Arial" w:cs="Arial"/>
          <w:sz w:val="24"/>
          <w:szCs w:val="24"/>
        </w:rPr>
        <w:t xml:space="preserve">relativně </w:t>
      </w:r>
      <w:r w:rsidR="00F04791" w:rsidRPr="00CF19F5">
        <w:rPr>
          <w:rFonts w:ascii="Arial" w:hAnsi="Arial" w:cs="Arial"/>
          <w:sz w:val="24"/>
          <w:szCs w:val="24"/>
        </w:rPr>
        <w:t>vysokých) cen uhlíku v dané době</w:t>
      </w:r>
      <w:r>
        <w:rPr>
          <w:rFonts w:ascii="Arial" w:hAnsi="Arial" w:cs="Arial"/>
          <w:sz w:val="24"/>
          <w:szCs w:val="24"/>
        </w:rPr>
        <w:t xml:space="preserve">. Navrhovaný základ </w:t>
      </w:r>
      <w:r w:rsidR="00F04791" w:rsidRPr="00CF19F5">
        <w:rPr>
          <w:rFonts w:ascii="Arial" w:hAnsi="Arial" w:cs="Arial"/>
          <w:sz w:val="24"/>
          <w:szCs w:val="24"/>
        </w:rPr>
        <w:t>12 Eur</w:t>
      </w:r>
      <w:r>
        <w:rPr>
          <w:rFonts w:ascii="Arial" w:hAnsi="Arial" w:cs="Arial"/>
          <w:sz w:val="24"/>
          <w:szCs w:val="24"/>
        </w:rPr>
        <w:t xml:space="preserve"> </w:t>
      </w:r>
      <w:r w:rsidR="00F04791" w:rsidRPr="00CF19F5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4791" w:rsidRPr="00CF19F5">
        <w:rPr>
          <w:rFonts w:ascii="Arial" w:hAnsi="Arial" w:cs="Arial"/>
          <w:sz w:val="24"/>
          <w:szCs w:val="24"/>
        </w:rPr>
        <w:t>tCO</w:t>
      </w:r>
      <w:r w:rsidR="00F04791" w:rsidRPr="00B03FE5">
        <w:rPr>
          <w:rFonts w:ascii="Arial" w:hAnsi="Arial" w:cs="Arial"/>
          <w:sz w:val="24"/>
          <w:szCs w:val="24"/>
          <w:vertAlign w:val="subscript"/>
        </w:rPr>
        <w:t>2</w:t>
      </w:r>
      <w:proofErr w:type="spellEnd"/>
      <w:r w:rsidR="00F04791" w:rsidRPr="00CF19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je mimo realitu a předjímaný růst cen povolenek </w:t>
      </w:r>
      <w:proofErr w:type="spellStart"/>
      <w:r>
        <w:rPr>
          <w:rFonts w:ascii="Arial" w:hAnsi="Arial" w:cs="Arial"/>
          <w:sz w:val="24"/>
          <w:szCs w:val="24"/>
        </w:rPr>
        <w:t>CO</w:t>
      </w:r>
      <w:r w:rsidRPr="00B03FE5">
        <w:rPr>
          <w:rFonts w:ascii="Arial" w:hAnsi="Arial" w:cs="Arial"/>
          <w:sz w:val="24"/>
          <w:szCs w:val="24"/>
          <w:vertAlign w:val="subscript"/>
        </w:rPr>
        <w:t>2</w:t>
      </w:r>
      <w:proofErr w:type="spellEnd"/>
      <w:r>
        <w:rPr>
          <w:rFonts w:ascii="Arial" w:hAnsi="Arial" w:cs="Arial"/>
          <w:sz w:val="24"/>
          <w:szCs w:val="24"/>
        </w:rPr>
        <w:t xml:space="preserve"> jde proti </w:t>
      </w:r>
      <w:r w:rsidR="00C2099D">
        <w:rPr>
          <w:rFonts w:ascii="Arial" w:hAnsi="Arial" w:cs="Arial"/>
          <w:sz w:val="24"/>
          <w:szCs w:val="24"/>
        </w:rPr>
        <w:t>stávajícímu trendu</w:t>
      </w:r>
      <w:r w:rsidR="00F04791" w:rsidRPr="00CF19F5">
        <w:rPr>
          <w:rFonts w:ascii="Arial" w:hAnsi="Arial" w:cs="Arial"/>
          <w:sz w:val="24"/>
          <w:szCs w:val="24"/>
        </w:rPr>
        <w:t>.</w:t>
      </w:r>
    </w:p>
    <w:p w:rsidR="00F04791" w:rsidRDefault="00C2099D" w:rsidP="00CF19F5">
      <w:pPr>
        <w:pStyle w:val="Odstavecseseznamem"/>
        <w:numPr>
          <w:ilvl w:val="0"/>
          <w:numId w:val="10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F04791" w:rsidRPr="00CF19F5">
        <w:rPr>
          <w:rFonts w:ascii="Arial" w:hAnsi="Arial" w:cs="Arial"/>
          <w:sz w:val="24"/>
          <w:szCs w:val="24"/>
        </w:rPr>
        <w:t>vousložkov</w:t>
      </w:r>
      <w:r>
        <w:rPr>
          <w:rFonts w:ascii="Arial" w:hAnsi="Arial" w:cs="Arial"/>
          <w:sz w:val="24"/>
          <w:szCs w:val="24"/>
        </w:rPr>
        <w:t>ou</w:t>
      </w:r>
      <w:r w:rsidR="00F04791" w:rsidRPr="00CF19F5">
        <w:rPr>
          <w:rFonts w:ascii="Arial" w:hAnsi="Arial" w:cs="Arial"/>
          <w:sz w:val="24"/>
          <w:szCs w:val="24"/>
        </w:rPr>
        <w:t xml:space="preserve"> konstrukc</w:t>
      </w:r>
      <w:r>
        <w:rPr>
          <w:rFonts w:ascii="Arial" w:hAnsi="Arial" w:cs="Arial"/>
          <w:sz w:val="24"/>
          <w:szCs w:val="24"/>
        </w:rPr>
        <w:t>i</w:t>
      </w:r>
      <w:r w:rsidR="00F04791" w:rsidRPr="00CF19F5">
        <w:rPr>
          <w:rFonts w:ascii="Arial" w:hAnsi="Arial" w:cs="Arial"/>
          <w:sz w:val="24"/>
          <w:szCs w:val="24"/>
        </w:rPr>
        <w:t xml:space="preserve"> výše daní (</w:t>
      </w:r>
      <w:r>
        <w:rPr>
          <w:rFonts w:ascii="Arial" w:hAnsi="Arial" w:cs="Arial"/>
          <w:sz w:val="24"/>
          <w:szCs w:val="24"/>
        </w:rPr>
        <w:t xml:space="preserve">složka </w:t>
      </w:r>
      <w:r w:rsidR="00F04791" w:rsidRPr="00CF19F5">
        <w:rPr>
          <w:rFonts w:ascii="Arial" w:hAnsi="Arial" w:cs="Arial"/>
          <w:sz w:val="24"/>
          <w:szCs w:val="24"/>
        </w:rPr>
        <w:t xml:space="preserve">energetická a emisní) </w:t>
      </w:r>
      <w:r>
        <w:rPr>
          <w:rFonts w:ascii="Arial" w:hAnsi="Arial" w:cs="Arial"/>
          <w:sz w:val="24"/>
          <w:szCs w:val="24"/>
        </w:rPr>
        <w:t xml:space="preserve">považujeme za </w:t>
      </w:r>
      <w:r w:rsidR="00F04791" w:rsidRPr="00CF19F5">
        <w:rPr>
          <w:rFonts w:ascii="Arial" w:hAnsi="Arial" w:cs="Arial"/>
          <w:sz w:val="24"/>
          <w:szCs w:val="24"/>
        </w:rPr>
        <w:t>neobjektivní</w:t>
      </w:r>
      <w:r>
        <w:rPr>
          <w:rFonts w:ascii="Arial" w:hAnsi="Arial" w:cs="Arial"/>
          <w:sz w:val="24"/>
          <w:szCs w:val="24"/>
        </w:rPr>
        <w:t>,</w:t>
      </w:r>
      <w:r w:rsidR="00F04791" w:rsidRPr="00CF19F5">
        <w:rPr>
          <w:rFonts w:ascii="Arial" w:hAnsi="Arial" w:cs="Arial"/>
          <w:sz w:val="24"/>
          <w:szCs w:val="24"/>
        </w:rPr>
        <w:t xml:space="preserve"> neboť </w:t>
      </w:r>
      <w:r>
        <w:rPr>
          <w:rFonts w:ascii="Arial" w:hAnsi="Arial" w:cs="Arial"/>
          <w:sz w:val="24"/>
          <w:szCs w:val="24"/>
        </w:rPr>
        <w:t xml:space="preserve">plně nezohledňuje zdravotní a environmentální </w:t>
      </w:r>
      <w:r w:rsidR="00F04791" w:rsidRPr="00CF19F5">
        <w:rPr>
          <w:rFonts w:ascii="Arial" w:hAnsi="Arial" w:cs="Arial"/>
          <w:sz w:val="24"/>
          <w:szCs w:val="24"/>
        </w:rPr>
        <w:t>přínos</w:t>
      </w:r>
      <w:r>
        <w:rPr>
          <w:rFonts w:ascii="Arial" w:hAnsi="Arial" w:cs="Arial"/>
          <w:sz w:val="24"/>
          <w:szCs w:val="24"/>
        </w:rPr>
        <w:t>y</w:t>
      </w:r>
      <w:r w:rsidR="00F04791" w:rsidRPr="00CF19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užití </w:t>
      </w:r>
      <w:r w:rsidR="00F04791" w:rsidRPr="00CF19F5">
        <w:rPr>
          <w:rFonts w:ascii="Arial" w:hAnsi="Arial" w:cs="Arial"/>
          <w:sz w:val="24"/>
          <w:szCs w:val="24"/>
        </w:rPr>
        <w:t xml:space="preserve">jednotlivých paliv </w:t>
      </w:r>
      <w:r>
        <w:rPr>
          <w:rFonts w:ascii="Arial" w:hAnsi="Arial" w:cs="Arial"/>
          <w:sz w:val="24"/>
          <w:szCs w:val="24"/>
        </w:rPr>
        <w:t>(</w:t>
      </w:r>
      <w:r w:rsidR="00F04791" w:rsidRPr="00CF19F5">
        <w:rPr>
          <w:rFonts w:ascii="Arial" w:hAnsi="Arial" w:cs="Arial"/>
          <w:sz w:val="24"/>
          <w:szCs w:val="24"/>
        </w:rPr>
        <w:t>externalit</w:t>
      </w:r>
      <w:r>
        <w:rPr>
          <w:rFonts w:ascii="Arial" w:hAnsi="Arial" w:cs="Arial"/>
          <w:sz w:val="24"/>
          <w:szCs w:val="24"/>
        </w:rPr>
        <w:t>). Na z</w:t>
      </w:r>
      <w:r w:rsidR="00F04791" w:rsidRPr="00CF19F5">
        <w:rPr>
          <w:rFonts w:ascii="Arial" w:hAnsi="Arial" w:cs="Arial"/>
          <w:sz w:val="24"/>
          <w:szCs w:val="24"/>
        </w:rPr>
        <w:t>ákladě nejnovějších poznatků</w:t>
      </w:r>
      <w:r>
        <w:rPr>
          <w:rFonts w:ascii="Arial" w:hAnsi="Arial" w:cs="Arial"/>
          <w:sz w:val="24"/>
          <w:szCs w:val="24"/>
        </w:rPr>
        <w:t xml:space="preserve"> je navíc stále </w:t>
      </w:r>
      <w:r w:rsidR="00F04791" w:rsidRPr="00CF19F5">
        <w:rPr>
          <w:rFonts w:ascii="Arial" w:hAnsi="Arial" w:cs="Arial"/>
          <w:sz w:val="24"/>
          <w:szCs w:val="24"/>
        </w:rPr>
        <w:t>hůře obhajiteln</w:t>
      </w:r>
      <w:r>
        <w:rPr>
          <w:rFonts w:ascii="Arial" w:hAnsi="Arial" w:cs="Arial"/>
          <w:sz w:val="24"/>
          <w:szCs w:val="24"/>
        </w:rPr>
        <w:t xml:space="preserve">á podpora </w:t>
      </w:r>
      <w:proofErr w:type="spellStart"/>
      <w:r w:rsidR="00F04791" w:rsidRPr="00CF19F5">
        <w:rPr>
          <w:rFonts w:ascii="Arial" w:hAnsi="Arial" w:cs="Arial"/>
          <w:sz w:val="24"/>
          <w:szCs w:val="24"/>
        </w:rPr>
        <w:t>biopaliv</w:t>
      </w:r>
      <w:proofErr w:type="spellEnd"/>
      <w:r>
        <w:rPr>
          <w:rFonts w:ascii="Arial" w:hAnsi="Arial" w:cs="Arial"/>
          <w:sz w:val="24"/>
          <w:szCs w:val="24"/>
        </w:rPr>
        <w:t>, byť</w:t>
      </w:r>
      <w:r w:rsidR="00F04791" w:rsidRPr="00CF19F5">
        <w:rPr>
          <w:rFonts w:ascii="Arial" w:hAnsi="Arial" w:cs="Arial"/>
          <w:sz w:val="24"/>
          <w:szCs w:val="24"/>
        </w:rPr>
        <w:t xml:space="preserve"> splňujících kriteria „udržitelnosti“</w:t>
      </w:r>
      <w:r>
        <w:rPr>
          <w:rFonts w:ascii="Arial" w:hAnsi="Arial" w:cs="Arial"/>
          <w:sz w:val="24"/>
          <w:szCs w:val="24"/>
        </w:rPr>
        <w:t xml:space="preserve">, kde je environmentální složka </w:t>
      </w:r>
      <w:r w:rsidR="00F04791" w:rsidRPr="00CF19F5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F04791" w:rsidRPr="00CF19F5">
        <w:rPr>
          <w:rFonts w:ascii="Arial" w:hAnsi="Arial" w:cs="Arial"/>
          <w:sz w:val="24"/>
          <w:szCs w:val="24"/>
        </w:rPr>
        <w:t>fakto</w:t>
      </w:r>
      <w:proofErr w:type="spellEnd"/>
      <w:r w:rsidR="00F04791" w:rsidRPr="00CF19F5">
        <w:rPr>
          <w:rFonts w:ascii="Arial" w:hAnsi="Arial" w:cs="Arial"/>
          <w:sz w:val="24"/>
          <w:szCs w:val="24"/>
        </w:rPr>
        <w:t xml:space="preserve"> uplatněna</w:t>
      </w:r>
      <w:r>
        <w:rPr>
          <w:rFonts w:ascii="Arial" w:hAnsi="Arial" w:cs="Arial"/>
          <w:sz w:val="24"/>
          <w:szCs w:val="24"/>
        </w:rPr>
        <w:t xml:space="preserve">. Tím je </w:t>
      </w:r>
      <w:r w:rsidR="00085357">
        <w:rPr>
          <w:rFonts w:ascii="Arial" w:hAnsi="Arial" w:cs="Arial"/>
          <w:sz w:val="24"/>
          <w:szCs w:val="24"/>
        </w:rPr>
        <w:t>po</w:t>
      </w:r>
      <w:r w:rsidR="00F04791" w:rsidRPr="00CF19F5">
        <w:rPr>
          <w:rFonts w:ascii="Arial" w:hAnsi="Arial" w:cs="Arial"/>
          <w:sz w:val="24"/>
          <w:szCs w:val="24"/>
        </w:rPr>
        <w:t xml:space="preserve">míjen </w:t>
      </w:r>
      <w:r>
        <w:rPr>
          <w:rFonts w:ascii="Arial" w:hAnsi="Arial" w:cs="Arial"/>
          <w:sz w:val="24"/>
          <w:szCs w:val="24"/>
        </w:rPr>
        <w:t xml:space="preserve">další ze </w:t>
      </w:r>
      <w:r w:rsidR="00F04791" w:rsidRPr="00CF19F5">
        <w:rPr>
          <w:rFonts w:ascii="Arial" w:hAnsi="Arial" w:cs="Arial"/>
          <w:sz w:val="24"/>
          <w:szCs w:val="24"/>
        </w:rPr>
        <w:t>smyslů zdanění</w:t>
      </w:r>
      <w:r>
        <w:rPr>
          <w:rFonts w:ascii="Arial" w:hAnsi="Arial" w:cs="Arial"/>
          <w:sz w:val="24"/>
          <w:szCs w:val="24"/>
        </w:rPr>
        <w:t xml:space="preserve">, totiž </w:t>
      </w:r>
      <w:r w:rsidR="00F04791" w:rsidRPr="00CF19F5">
        <w:rPr>
          <w:rFonts w:ascii="Arial" w:hAnsi="Arial" w:cs="Arial"/>
          <w:sz w:val="24"/>
          <w:szCs w:val="24"/>
        </w:rPr>
        <w:t>stimulace využívání energetických produktů s nejnižším dopadem na životní prostředí a zdraví obyvatel.</w:t>
      </w:r>
    </w:p>
    <w:p w:rsidR="00D508B5" w:rsidRPr="00CF19F5" w:rsidRDefault="004C2250" w:rsidP="00D508B5">
      <w:pPr>
        <w:pStyle w:val="Odstavecseseznamem"/>
        <w:numPr>
          <w:ilvl w:val="0"/>
          <w:numId w:val="10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D508B5">
        <w:rPr>
          <w:rFonts w:ascii="Arial" w:hAnsi="Arial" w:cs="Arial"/>
          <w:sz w:val="24"/>
          <w:szCs w:val="24"/>
        </w:rPr>
        <w:t>Termínově ohraničen</w:t>
      </w:r>
      <w:r w:rsidR="003C4C1D" w:rsidRPr="00D508B5">
        <w:rPr>
          <w:rFonts w:ascii="Arial" w:hAnsi="Arial" w:cs="Arial"/>
          <w:sz w:val="24"/>
          <w:szCs w:val="24"/>
        </w:rPr>
        <w:t xml:space="preserve">é trvání </w:t>
      </w:r>
      <w:r w:rsidRPr="00D508B5">
        <w:rPr>
          <w:rFonts w:ascii="Arial" w:hAnsi="Arial" w:cs="Arial"/>
          <w:sz w:val="24"/>
          <w:szCs w:val="24"/>
        </w:rPr>
        <w:t xml:space="preserve">přechodných období </w:t>
      </w:r>
      <w:r w:rsidR="00D508B5" w:rsidRPr="00D508B5">
        <w:rPr>
          <w:rFonts w:ascii="Arial" w:hAnsi="Arial" w:cs="Arial"/>
          <w:sz w:val="24"/>
          <w:szCs w:val="24"/>
        </w:rPr>
        <w:t xml:space="preserve">se zdá vzhledem k hospodářským cyklům nevhodné. Míra zvyšování zdanění </w:t>
      </w:r>
      <w:r w:rsidRPr="00D508B5">
        <w:rPr>
          <w:rFonts w:ascii="Arial" w:hAnsi="Arial" w:cs="Arial"/>
          <w:sz w:val="24"/>
          <w:szCs w:val="24"/>
        </w:rPr>
        <w:t xml:space="preserve">by </w:t>
      </w:r>
      <w:r w:rsidR="00D508B5" w:rsidRPr="00D508B5">
        <w:rPr>
          <w:rFonts w:ascii="Arial" w:hAnsi="Arial" w:cs="Arial"/>
          <w:sz w:val="24"/>
          <w:szCs w:val="24"/>
        </w:rPr>
        <w:t xml:space="preserve">měla </w:t>
      </w:r>
      <w:r w:rsidRPr="00D508B5">
        <w:rPr>
          <w:rFonts w:ascii="Arial" w:hAnsi="Arial" w:cs="Arial"/>
          <w:sz w:val="24"/>
          <w:szCs w:val="24"/>
        </w:rPr>
        <w:t>odrážet ekonomickou realitu v</w:t>
      </w:r>
      <w:r w:rsidR="00D508B5" w:rsidRPr="00D508B5">
        <w:rPr>
          <w:rFonts w:ascii="Arial" w:hAnsi="Arial" w:cs="Arial"/>
          <w:sz w:val="24"/>
          <w:szCs w:val="24"/>
        </w:rPr>
        <w:t> </w:t>
      </w:r>
      <w:r w:rsidRPr="00D508B5">
        <w:rPr>
          <w:rFonts w:ascii="Arial" w:hAnsi="Arial" w:cs="Arial"/>
          <w:sz w:val="24"/>
          <w:szCs w:val="24"/>
        </w:rPr>
        <w:t xml:space="preserve">daném </w:t>
      </w:r>
      <w:r w:rsidR="00D508B5" w:rsidRPr="00D508B5">
        <w:rPr>
          <w:rFonts w:ascii="Arial" w:hAnsi="Arial" w:cs="Arial"/>
          <w:sz w:val="24"/>
          <w:szCs w:val="24"/>
        </w:rPr>
        <w:t xml:space="preserve">čase. </w:t>
      </w:r>
      <w:r w:rsidR="00D508B5">
        <w:rPr>
          <w:rFonts w:ascii="Arial" w:hAnsi="Arial" w:cs="Arial"/>
          <w:sz w:val="24"/>
          <w:szCs w:val="24"/>
        </w:rPr>
        <w:t>O</w:t>
      </w:r>
      <w:r w:rsidR="00D508B5" w:rsidRPr="00CF19F5">
        <w:rPr>
          <w:rFonts w:ascii="Arial" w:hAnsi="Arial" w:cs="Arial"/>
          <w:sz w:val="24"/>
          <w:szCs w:val="24"/>
        </w:rPr>
        <w:t>tázka smysluplnosti určení minimální sazby daně po roce 2028 v</w:t>
      </w:r>
      <w:r w:rsidR="00D508B5">
        <w:rPr>
          <w:rFonts w:ascii="Arial" w:hAnsi="Arial" w:cs="Arial"/>
          <w:sz w:val="24"/>
          <w:szCs w:val="24"/>
        </w:rPr>
        <w:t> </w:t>
      </w:r>
      <w:r w:rsidR="00D508B5" w:rsidRPr="00CF19F5">
        <w:rPr>
          <w:rFonts w:ascii="Arial" w:hAnsi="Arial" w:cs="Arial"/>
          <w:sz w:val="24"/>
          <w:szCs w:val="24"/>
        </w:rPr>
        <w:t>čase hledání konsensu nad finální podobou koncepčních dokumentů s totožným časovým horizontem (Rámec politiky v oblasti klimatu a energetiky v období 2020–2030) je diskutabilní</w:t>
      </w:r>
      <w:r w:rsidR="00D508B5">
        <w:rPr>
          <w:rFonts w:ascii="Arial" w:hAnsi="Arial" w:cs="Arial"/>
          <w:sz w:val="24"/>
          <w:szCs w:val="24"/>
        </w:rPr>
        <w:t xml:space="preserve">. </w:t>
      </w:r>
      <w:r w:rsidR="00F86850">
        <w:rPr>
          <w:rFonts w:ascii="Arial" w:hAnsi="Arial" w:cs="Arial"/>
          <w:sz w:val="24"/>
          <w:szCs w:val="24"/>
        </w:rPr>
        <w:t xml:space="preserve">Zejména pokud vezmeme v potaz </w:t>
      </w:r>
      <w:r w:rsidR="00D508B5" w:rsidRPr="00CF19F5">
        <w:rPr>
          <w:rFonts w:ascii="Arial" w:hAnsi="Arial" w:cs="Arial"/>
          <w:sz w:val="24"/>
          <w:szCs w:val="24"/>
        </w:rPr>
        <w:t>změn</w:t>
      </w:r>
      <w:r w:rsidR="00F86850">
        <w:rPr>
          <w:rFonts w:ascii="Arial" w:hAnsi="Arial" w:cs="Arial"/>
          <w:sz w:val="24"/>
          <w:szCs w:val="24"/>
        </w:rPr>
        <w:t>y</w:t>
      </w:r>
      <w:r w:rsidR="00D508B5" w:rsidRPr="00CF19F5">
        <w:rPr>
          <w:rFonts w:ascii="Arial" w:hAnsi="Arial" w:cs="Arial"/>
          <w:sz w:val="24"/>
          <w:szCs w:val="24"/>
        </w:rPr>
        <w:t xml:space="preserve"> </w:t>
      </w:r>
      <w:r w:rsidR="00F86850">
        <w:rPr>
          <w:rFonts w:ascii="Arial" w:hAnsi="Arial" w:cs="Arial"/>
          <w:sz w:val="24"/>
          <w:szCs w:val="24"/>
        </w:rPr>
        <w:t xml:space="preserve">vyvolané </w:t>
      </w:r>
      <w:r w:rsidR="00337AF5">
        <w:rPr>
          <w:rFonts w:ascii="Arial" w:hAnsi="Arial" w:cs="Arial"/>
          <w:sz w:val="24"/>
          <w:szCs w:val="24"/>
        </w:rPr>
        <w:t>„</w:t>
      </w:r>
      <w:r w:rsidR="00D508B5" w:rsidRPr="00CF19F5">
        <w:rPr>
          <w:rFonts w:ascii="Arial" w:hAnsi="Arial" w:cs="Arial"/>
          <w:sz w:val="24"/>
          <w:szCs w:val="24"/>
        </w:rPr>
        <w:t>relativně</w:t>
      </w:r>
      <w:r w:rsidR="00337AF5">
        <w:rPr>
          <w:rFonts w:ascii="Arial" w:hAnsi="Arial" w:cs="Arial"/>
          <w:sz w:val="24"/>
          <w:szCs w:val="24"/>
        </w:rPr>
        <w:t>“</w:t>
      </w:r>
      <w:r w:rsidR="00D508B5" w:rsidRPr="00CF19F5">
        <w:rPr>
          <w:rFonts w:ascii="Arial" w:hAnsi="Arial" w:cs="Arial"/>
          <w:sz w:val="24"/>
          <w:szCs w:val="24"/>
        </w:rPr>
        <w:t xml:space="preserve"> bezvýznamnými událostmi</w:t>
      </w:r>
      <w:r w:rsidR="002B75F7">
        <w:rPr>
          <w:rFonts w:ascii="Arial" w:hAnsi="Arial" w:cs="Arial"/>
          <w:sz w:val="24"/>
          <w:szCs w:val="24"/>
        </w:rPr>
        <w:t>,</w:t>
      </w:r>
      <w:r w:rsidR="00D508B5" w:rsidRPr="00CF19F5">
        <w:rPr>
          <w:rFonts w:ascii="Arial" w:hAnsi="Arial" w:cs="Arial"/>
          <w:sz w:val="24"/>
          <w:szCs w:val="24"/>
        </w:rPr>
        <w:t xml:space="preserve"> </w:t>
      </w:r>
      <w:r w:rsidR="00F86850">
        <w:rPr>
          <w:rFonts w:ascii="Arial" w:hAnsi="Arial" w:cs="Arial"/>
          <w:sz w:val="24"/>
          <w:szCs w:val="24"/>
        </w:rPr>
        <w:t xml:space="preserve">jakými jsou </w:t>
      </w:r>
      <w:r w:rsidR="00D508B5" w:rsidRPr="00CF19F5">
        <w:rPr>
          <w:rFonts w:ascii="Arial" w:hAnsi="Arial" w:cs="Arial"/>
          <w:sz w:val="24"/>
          <w:szCs w:val="24"/>
        </w:rPr>
        <w:t>hav</w:t>
      </w:r>
      <w:r w:rsidR="00085357">
        <w:rPr>
          <w:rFonts w:ascii="Arial" w:hAnsi="Arial" w:cs="Arial"/>
          <w:sz w:val="24"/>
          <w:szCs w:val="24"/>
        </w:rPr>
        <w:t>á</w:t>
      </w:r>
      <w:r w:rsidR="00D508B5" w:rsidRPr="00CF19F5">
        <w:rPr>
          <w:rFonts w:ascii="Arial" w:hAnsi="Arial" w:cs="Arial"/>
          <w:sz w:val="24"/>
          <w:szCs w:val="24"/>
        </w:rPr>
        <w:t>rie jaderné elektrárny</w:t>
      </w:r>
      <w:r w:rsidR="00F86850">
        <w:rPr>
          <w:rFonts w:ascii="Arial" w:hAnsi="Arial" w:cs="Arial"/>
          <w:sz w:val="24"/>
          <w:szCs w:val="24"/>
        </w:rPr>
        <w:t xml:space="preserve"> nebo rozvoj </w:t>
      </w:r>
      <w:r w:rsidR="00D508B5" w:rsidRPr="00CF19F5">
        <w:rPr>
          <w:rFonts w:ascii="Arial" w:hAnsi="Arial" w:cs="Arial"/>
          <w:sz w:val="24"/>
          <w:szCs w:val="24"/>
        </w:rPr>
        <w:t>těžb</w:t>
      </w:r>
      <w:r w:rsidR="00F86850">
        <w:rPr>
          <w:rFonts w:ascii="Arial" w:hAnsi="Arial" w:cs="Arial"/>
          <w:sz w:val="24"/>
          <w:szCs w:val="24"/>
        </w:rPr>
        <w:t>y</w:t>
      </w:r>
      <w:r w:rsidR="00D508B5" w:rsidRPr="00CF19F5">
        <w:rPr>
          <w:rFonts w:ascii="Arial" w:hAnsi="Arial" w:cs="Arial"/>
          <w:sz w:val="24"/>
          <w:szCs w:val="24"/>
        </w:rPr>
        <w:t xml:space="preserve"> nekonvečních zdrojů plynu</w:t>
      </w:r>
      <w:r w:rsidR="00F86850">
        <w:rPr>
          <w:rFonts w:ascii="Arial" w:hAnsi="Arial" w:cs="Arial"/>
          <w:sz w:val="24"/>
          <w:szCs w:val="24"/>
        </w:rPr>
        <w:t xml:space="preserve"> (</w:t>
      </w:r>
      <w:r w:rsidR="00D508B5" w:rsidRPr="00CF19F5">
        <w:rPr>
          <w:rFonts w:ascii="Arial" w:hAnsi="Arial" w:cs="Arial"/>
          <w:sz w:val="24"/>
          <w:szCs w:val="24"/>
        </w:rPr>
        <w:t xml:space="preserve">kdy výsledkem </w:t>
      </w:r>
      <w:r w:rsidR="00F86850">
        <w:rPr>
          <w:rFonts w:ascii="Arial" w:hAnsi="Arial" w:cs="Arial"/>
          <w:sz w:val="24"/>
          <w:szCs w:val="24"/>
        </w:rPr>
        <w:t xml:space="preserve">je mimo jiné </w:t>
      </w:r>
      <w:r w:rsidR="00D508B5" w:rsidRPr="00CF19F5">
        <w:rPr>
          <w:rFonts w:ascii="Arial" w:hAnsi="Arial" w:cs="Arial"/>
          <w:sz w:val="24"/>
          <w:szCs w:val="24"/>
        </w:rPr>
        <w:t xml:space="preserve">růst produkce </w:t>
      </w:r>
      <w:proofErr w:type="spellStart"/>
      <w:r w:rsidR="00D508B5" w:rsidRPr="00CF19F5">
        <w:rPr>
          <w:rFonts w:ascii="Arial" w:hAnsi="Arial" w:cs="Arial"/>
          <w:sz w:val="24"/>
          <w:szCs w:val="24"/>
        </w:rPr>
        <w:t>CO</w:t>
      </w:r>
      <w:r w:rsidR="00D508B5" w:rsidRPr="00F86850">
        <w:rPr>
          <w:rFonts w:ascii="Arial" w:hAnsi="Arial" w:cs="Arial"/>
          <w:sz w:val="24"/>
          <w:szCs w:val="24"/>
          <w:vertAlign w:val="subscript"/>
        </w:rPr>
        <w:t>2</w:t>
      </w:r>
      <w:proofErr w:type="spellEnd"/>
      <w:r w:rsidR="00D508B5" w:rsidRPr="00CF19F5">
        <w:rPr>
          <w:rFonts w:ascii="Arial" w:hAnsi="Arial" w:cs="Arial"/>
          <w:sz w:val="24"/>
          <w:szCs w:val="24"/>
        </w:rPr>
        <w:t xml:space="preserve"> v</w:t>
      </w:r>
      <w:r w:rsidR="00F86850">
        <w:rPr>
          <w:rFonts w:ascii="Arial" w:hAnsi="Arial" w:cs="Arial"/>
          <w:sz w:val="24"/>
          <w:szCs w:val="24"/>
        </w:rPr>
        <w:t> </w:t>
      </w:r>
      <w:r w:rsidR="00D508B5" w:rsidRPr="00CF19F5">
        <w:rPr>
          <w:rFonts w:ascii="Arial" w:hAnsi="Arial" w:cs="Arial"/>
          <w:sz w:val="24"/>
          <w:szCs w:val="24"/>
        </w:rPr>
        <w:t>EU</w:t>
      </w:r>
      <w:r w:rsidR="00F86850">
        <w:rPr>
          <w:rFonts w:ascii="Arial" w:hAnsi="Arial" w:cs="Arial"/>
          <w:sz w:val="24"/>
          <w:szCs w:val="24"/>
        </w:rPr>
        <w:t>)</w:t>
      </w:r>
      <w:r w:rsidR="00D508B5" w:rsidRPr="00CF19F5">
        <w:rPr>
          <w:rFonts w:ascii="Arial" w:hAnsi="Arial" w:cs="Arial"/>
          <w:sz w:val="24"/>
          <w:szCs w:val="24"/>
        </w:rPr>
        <w:t>.</w:t>
      </w:r>
    </w:p>
    <w:p w:rsidR="00F04791" w:rsidRPr="00CF19F5" w:rsidRDefault="00D508B5" w:rsidP="00CF19F5">
      <w:pPr>
        <w:pStyle w:val="Odstavecseseznamem"/>
        <w:numPr>
          <w:ilvl w:val="0"/>
          <w:numId w:val="10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F04791" w:rsidRPr="00CF19F5">
        <w:rPr>
          <w:rFonts w:ascii="Arial" w:hAnsi="Arial" w:cs="Arial"/>
          <w:sz w:val="24"/>
          <w:szCs w:val="24"/>
        </w:rPr>
        <w:t>eálné výsledky zavádění alternativních p</w:t>
      </w:r>
      <w:r>
        <w:rPr>
          <w:rFonts w:ascii="Arial" w:hAnsi="Arial" w:cs="Arial"/>
          <w:sz w:val="24"/>
          <w:szCs w:val="24"/>
        </w:rPr>
        <w:t xml:space="preserve">ohonných hmot svědčí o </w:t>
      </w:r>
      <w:r w:rsidR="00F04791" w:rsidRPr="00CF19F5">
        <w:rPr>
          <w:rFonts w:ascii="Arial" w:hAnsi="Arial" w:cs="Arial"/>
          <w:sz w:val="24"/>
          <w:szCs w:val="24"/>
        </w:rPr>
        <w:t xml:space="preserve">jejich </w:t>
      </w:r>
      <w:r>
        <w:rPr>
          <w:rFonts w:ascii="Arial" w:hAnsi="Arial" w:cs="Arial"/>
          <w:sz w:val="24"/>
          <w:szCs w:val="24"/>
        </w:rPr>
        <w:t xml:space="preserve">nedostatečné </w:t>
      </w:r>
      <w:r w:rsidR="00F04791" w:rsidRPr="00CF19F5">
        <w:rPr>
          <w:rFonts w:ascii="Arial" w:hAnsi="Arial" w:cs="Arial"/>
          <w:sz w:val="24"/>
          <w:szCs w:val="24"/>
        </w:rPr>
        <w:t>podpo</w:t>
      </w:r>
      <w:r>
        <w:rPr>
          <w:rFonts w:ascii="Arial" w:hAnsi="Arial" w:cs="Arial"/>
          <w:sz w:val="24"/>
          <w:szCs w:val="24"/>
        </w:rPr>
        <w:t>ře. D</w:t>
      </w:r>
      <w:r w:rsidRPr="00CF19F5">
        <w:rPr>
          <w:rFonts w:ascii="Arial" w:hAnsi="Arial" w:cs="Arial"/>
          <w:sz w:val="24"/>
          <w:szCs w:val="24"/>
        </w:rPr>
        <w:t xml:space="preserve">élka přechodného období by </w:t>
      </w:r>
      <w:r>
        <w:rPr>
          <w:rFonts w:ascii="Arial" w:hAnsi="Arial" w:cs="Arial"/>
          <w:sz w:val="24"/>
          <w:szCs w:val="24"/>
        </w:rPr>
        <w:t xml:space="preserve">rovněž </w:t>
      </w:r>
      <w:r w:rsidRPr="00CF19F5">
        <w:rPr>
          <w:rFonts w:ascii="Arial" w:hAnsi="Arial" w:cs="Arial"/>
          <w:sz w:val="24"/>
          <w:szCs w:val="24"/>
        </w:rPr>
        <w:t xml:space="preserve">neměla být pevně </w:t>
      </w:r>
      <w:r w:rsidR="00085357">
        <w:rPr>
          <w:rFonts w:ascii="Arial" w:hAnsi="Arial" w:cs="Arial"/>
          <w:sz w:val="24"/>
          <w:szCs w:val="24"/>
        </w:rPr>
        <w:t>stanovena</w:t>
      </w:r>
      <w:r w:rsidRPr="00CF19F5">
        <w:rPr>
          <w:rFonts w:ascii="Arial" w:hAnsi="Arial" w:cs="Arial"/>
          <w:sz w:val="24"/>
          <w:szCs w:val="24"/>
        </w:rPr>
        <w:t xml:space="preserve">, ale vázána na </w:t>
      </w:r>
      <w:proofErr w:type="spellStart"/>
      <w:r w:rsidRPr="00CF19F5">
        <w:rPr>
          <w:rFonts w:ascii="Arial" w:hAnsi="Arial" w:cs="Arial"/>
          <w:sz w:val="24"/>
          <w:szCs w:val="24"/>
        </w:rPr>
        <w:t>multikriteriální</w:t>
      </w:r>
      <w:proofErr w:type="spellEnd"/>
      <w:r w:rsidRPr="00CF19F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F19F5">
        <w:rPr>
          <w:rFonts w:ascii="Arial" w:hAnsi="Arial" w:cs="Arial"/>
          <w:sz w:val="24"/>
          <w:szCs w:val="24"/>
        </w:rPr>
        <w:t>analýzou</w:t>
      </w:r>
      <w:proofErr w:type="gramEnd"/>
      <w:r w:rsidRPr="00CF19F5">
        <w:rPr>
          <w:rFonts w:ascii="Arial" w:hAnsi="Arial" w:cs="Arial"/>
          <w:sz w:val="24"/>
          <w:szCs w:val="24"/>
        </w:rPr>
        <w:t xml:space="preserve"> předem stanovený podíl daného alternativního paliva na trhu, popř. na míru dobudování </w:t>
      </w:r>
      <w:r>
        <w:rPr>
          <w:rFonts w:ascii="Arial" w:hAnsi="Arial" w:cs="Arial"/>
          <w:sz w:val="24"/>
          <w:szCs w:val="24"/>
        </w:rPr>
        <w:t xml:space="preserve">nezbytné </w:t>
      </w:r>
      <w:r w:rsidRPr="00CF19F5">
        <w:rPr>
          <w:rFonts w:ascii="Arial" w:hAnsi="Arial" w:cs="Arial"/>
          <w:sz w:val="24"/>
          <w:szCs w:val="24"/>
        </w:rPr>
        <w:t>infrastruktury</w:t>
      </w:r>
      <w:r>
        <w:rPr>
          <w:rFonts w:ascii="Arial" w:hAnsi="Arial" w:cs="Arial"/>
          <w:sz w:val="24"/>
          <w:szCs w:val="24"/>
        </w:rPr>
        <w:t>. Sporné je i zohlednění z</w:t>
      </w:r>
      <w:r w:rsidR="00F04791" w:rsidRPr="00CF19F5">
        <w:rPr>
          <w:rFonts w:ascii="Arial" w:hAnsi="Arial" w:cs="Arial"/>
          <w:sz w:val="24"/>
          <w:szCs w:val="24"/>
        </w:rPr>
        <w:t>dravotní</w:t>
      </w:r>
      <w:r>
        <w:rPr>
          <w:rFonts w:ascii="Arial" w:hAnsi="Arial" w:cs="Arial"/>
          <w:sz w:val="24"/>
          <w:szCs w:val="24"/>
        </w:rPr>
        <w:t xml:space="preserve">ch a environmentálních přínosů alternativních pohonných hmot </w:t>
      </w:r>
      <w:r w:rsidR="00F04791" w:rsidRPr="00CF19F5">
        <w:rPr>
          <w:rFonts w:ascii="Arial" w:hAnsi="Arial" w:cs="Arial"/>
          <w:sz w:val="24"/>
          <w:szCs w:val="24"/>
        </w:rPr>
        <w:t>oproti klasickým</w:t>
      </w:r>
      <w:r>
        <w:rPr>
          <w:rFonts w:ascii="Arial" w:hAnsi="Arial" w:cs="Arial"/>
          <w:sz w:val="24"/>
          <w:szCs w:val="24"/>
        </w:rPr>
        <w:t>.</w:t>
      </w:r>
    </w:p>
    <w:p w:rsidR="00F04791" w:rsidRPr="00CF19F5" w:rsidRDefault="00F86850" w:rsidP="00CF19F5">
      <w:pPr>
        <w:pStyle w:val="Odstavecseseznamem"/>
        <w:numPr>
          <w:ilvl w:val="0"/>
          <w:numId w:val="10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F04791" w:rsidRPr="00CF19F5">
        <w:rPr>
          <w:rFonts w:ascii="Arial" w:hAnsi="Arial" w:cs="Arial"/>
          <w:sz w:val="24"/>
          <w:szCs w:val="24"/>
        </w:rPr>
        <w:t>aktické zakonzervování výše minimálního zdanění klasických pohonných hmot a</w:t>
      </w:r>
      <w:r>
        <w:rPr>
          <w:rFonts w:ascii="Arial" w:hAnsi="Arial" w:cs="Arial"/>
          <w:sz w:val="24"/>
          <w:szCs w:val="24"/>
        </w:rPr>
        <w:t> </w:t>
      </w:r>
      <w:r w:rsidR="00F04791" w:rsidRPr="00CF19F5">
        <w:rPr>
          <w:rFonts w:ascii="Arial" w:hAnsi="Arial" w:cs="Arial"/>
          <w:sz w:val="24"/>
          <w:szCs w:val="24"/>
        </w:rPr>
        <w:t xml:space="preserve">zvyšování zdanění alternativních pohonných hmot </w:t>
      </w:r>
      <w:r>
        <w:rPr>
          <w:rFonts w:ascii="Arial" w:hAnsi="Arial" w:cs="Arial"/>
          <w:sz w:val="24"/>
          <w:szCs w:val="24"/>
        </w:rPr>
        <w:t xml:space="preserve">popírá jeden ze smyslů zavedení </w:t>
      </w:r>
      <w:r w:rsidR="00F04791" w:rsidRPr="00CF19F5">
        <w:rPr>
          <w:rFonts w:ascii="Arial" w:hAnsi="Arial" w:cs="Arial"/>
          <w:sz w:val="24"/>
          <w:szCs w:val="24"/>
        </w:rPr>
        <w:t>„ekologických“ daní</w:t>
      </w:r>
      <w:r>
        <w:rPr>
          <w:rFonts w:ascii="Arial" w:hAnsi="Arial" w:cs="Arial"/>
          <w:sz w:val="24"/>
          <w:szCs w:val="24"/>
        </w:rPr>
        <w:t xml:space="preserve"> -</w:t>
      </w:r>
      <w:r w:rsidR="00F04791" w:rsidRPr="00CF19F5">
        <w:rPr>
          <w:rFonts w:ascii="Arial" w:hAnsi="Arial" w:cs="Arial"/>
          <w:sz w:val="24"/>
          <w:szCs w:val="24"/>
        </w:rPr>
        <w:t xml:space="preserve"> rozvoj užití alternativních paliv z</w:t>
      </w:r>
      <w:r>
        <w:rPr>
          <w:rFonts w:ascii="Arial" w:hAnsi="Arial" w:cs="Arial"/>
          <w:sz w:val="24"/>
          <w:szCs w:val="24"/>
        </w:rPr>
        <w:t xml:space="preserve"> důvodu </w:t>
      </w:r>
      <w:r w:rsidR="00F04791" w:rsidRPr="00CF19F5">
        <w:rPr>
          <w:rFonts w:ascii="Arial" w:hAnsi="Arial" w:cs="Arial"/>
          <w:sz w:val="24"/>
          <w:szCs w:val="24"/>
        </w:rPr>
        <w:t>snížení závislosti na strategicky rizikových zdrojích energie.</w:t>
      </w:r>
    </w:p>
    <w:p w:rsidR="00F04791" w:rsidRPr="00CF19F5" w:rsidRDefault="00F04791" w:rsidP="00F04791">
      <w:pPr>
        <w:jc w:val="both"/>
        <w:rPr>
          <w:rFonts w:ascii="Arial" w:hAnsi="Arial" w:cs="Arial"/>
        </w:rPr>
      </w:pPr>
    </w:p>
    <w:p w:rsidR="00F04791" w:rsidRPr="00CF19F5" w:rsidRDefault="00F04791" w:rsidP="00F04791">
      <w:pPr>
        <w:jc w:val="both"/>
        <w:rPr>
          <w:rFonts w:ascii="Arial" w:hAnsi="Arial" w:cs="Arial"/>
        </w:rPr>
      </w:pPr>
    </w:p>
    <w:p w:rsidR="00F04791" w:rsidRPr="00CF19F5" w:rsidRDefault="00F04791" w:rsidP="00F04791">
      <w:pPr>
        <w:jc w:val="both"/>
        <w:rPr>
          <w:rFonts w:ascii="Arial" w:hAnsi="Arial" w:cs="Arial"/>
        </w:rPr>
      </w:pPr>
      <w:r w:rsidRPr="00CF19F5">
        <w:rPr>
          <w:rFonts w:ascii="Arial" w:hAnsi="Arial" w:cs="Arial"/>
        </w:rPr>
        <w:t>B)</w:t>
      </w:r>
      <w:r w:rsidRPr="00CF19F5">
        <w:rPr>
          <w:rFonts w:ascii="Arial" w:hAnsi="Arial" w:cs="Arial"/>
        </w:rPr>
        <w:tab/>
      </w:r>
      <w:r w:rsidR="00F86850">
        <w:rPr>
          <w:rFonts w:ascii="Arial" w:hAnsi="Arial" w:cs="Arial"/>
        </w:rPr>
        <w:t>k dopadům směrnice na n</w:t>
      </w:r>
      <w:r w:rsidRPr="00CF19F5">
        <w:rPr>
          <w:rFonts w:ascii="Arial" w:hAnsi="Arial" w:cs="Arial"/>
        </w:rPr>
        <w:t>árodní</w:t>
      </w:r>
      <w:r w:rsidR="00F86850">
        <w:rPr>
          <w:rFonts w:ascii="Arial" w:hAnsi="Arial" w:cs="Arial"/>
        </w:rPr>
        <w:t xml:space="preserve"> úrovni</w:t>
      </w:r>
    </w:p>
    <w:p w:rsidR="00F04791" w:rsidRPr="00CF19F5" w:rsidRDefault="00F86850" w:rsidP="00F86850">
      <w:pPr>
        <w:pStyle w:val="Odstavecseseznamem"/>
        <w:numPr>
          <w:ilvl w:val="0"/>
          <w:numId w:val="10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ČR by měla usilovat o zachování</w:t>
      </w:r>
      <w:r w:rsidR="00861E41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popřípad</w:t>
      </w:r>
      <w:r w:rsidR="00337AF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ě</w:t>
      </w:r>
      <w:proofErr w:type="spellEnd"/>
      <w:r w:rsidR="00861E41">
        <w:rPr>
          <w:rFonts w:ascii="Arial" w:hAnsi="Arial" w:cs="Arial"/>
          <w:sz w:val="24"/>
          <w:szCs w:val="24"/>
        </w:rPr>
        <w:t xml:space="preserve"> prodloužení (</w:t>
      </w:r>
      <w:r>
        <w:rPr>
          <w:rFonts w:ascii="Arial" w:hAnsi="Arial" w:cs="Arial"/>
          <w:sz w:val="24"/>
          <w:szCs w:val="24"/>
        </w:rPr>
        <w:t>změnou mechanismu ohraničení</w:t>
      </w:r>
      <w:r w:rsidR="00861E4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stávajících národních výjimek (snížená sazba zdanění </w:t>
      </w:r>
      <w:proofErr w:type="spellStart"/>
      <w:r>
        <w:rPr>
          <w:rFonts w:ascii="Arial" w:hAnsi="Arial" w:cs="Arial"/>
          <w:sz w:val="24"/>
          <w:szCs w:val="24"/>
        </w:rPr>
        <w:t>CNG</w:t>
      </w:r>
      <w:proofErr w:type="spellEnd"/>
      <w:r>
        <w:rPr>
          <w:rFonts w:ascii="Arial" w:hAnsi="Arial" w:cs="Arial"/>
          <w:sz w:val="24"/>
          <w:szCs w:val="24"/>
        </w:rPr>
        <w:t xml:space="preserve">, osvobození </w:t>
      </w:r>
      <w:r w:rsidR="00861E41">
        <w:rPr>
          <w:rFonts w:ascii="Arial" w:hAnsi="Arial" w:cs="Arial"/>
          <w:sz w:val="24"/>
          <w:szCs w:val="24"/>
        </w:rPr>
        <w:t xml:space="preserve">zemního plynu od </w:t>
      </w:r>
      <w:r>
        <w:rPr>
          <w:rFonts w:ascii="Arial" w:hAnsi="Arial" w:cs="Arial"/>
          <w:sz w:val="24"/>
          <w:szCs w:val="24"/>
        </w:rPr>
        <w:t>daně</w:t>
      </w:r>
      <w:r w:rsidR="00861E41">
        <w:rPr>
          <w:rFonts w:ascii="Arial" w:hAnsi="Arial" w:cs="Arial"/>
          <w:sz w:val="24"/>
          <w:szCs w:val="24"/>
        </w:rPr>
        <w:t xml:space="preserve"> pro výrobu tepla v domácnostech).</w:t>
      </w:r>
    </w:p>
    <w:p w:rsidR="00F04791" w:rsidRPr="00CF19F5" w:rsidRDefault="00EF6AA7" w:rsidP="00F86850">
      <w:pPr>
        <w:pStyle w:val="Odstavecseseznamem"/>
        <w:numPr>
          <w:ilvl w:val="0"/>
          <w:numId w:val="10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Větší</w:t>
      </w:r>
      <w:r w:rsidR="00085357">
        <w:rPr>
          <w:rFonts w:ascii="Arial" w:hAnsi="Arial" w:cs="Arial"/>
          <w:sz w:val="24"/>
          <w:szCs w:val="24"/>
        </w:rPr>
        <w:t xml:space="preserve"> u</w:t>
      </w:r>
      <w:r w:rsidR="00F04791" w:rsidRPr="00CF19F5">
        <w:rPr>
          <w:rFonts w:ascii="Arial" w:hAnsi="Arial" w:cs="Arial"/>
          <w:sz w:val="24"/>
          <w:szCs w:val="24"/>
        </w:rPr>
        <w:t xml:space="preserve">žití zemního plynu za současných podmínek v ČR </w:t>
      </w:r>
      <w:r>
        <w:rPr>
          <w:rFonts w:ascii="Arial" w:hAnsi="Arial" w:cs="Arial"/>
          <w:sz w:val="24"/>
          <w:szCs w:val="24"/>
        </w:rPr>
        <w:t>naráží na obtížnou</w:t>
      </w:r>
      <w:r w:rsidR="00861E41">
        <w:rPr>
          <w:rFonts w:ascii="Arial" w:hAnsi="Arial" w:cs="Arial"/>
          <w:sz w:val="24"/>
          <w:szCs w:val="24"/>
        </w:rPr>
        <w:t xml:space="preserve"> </w:t>
      </w:r>
      <w:r w:rsidR="00085357">
        <w:rPr>
          <w:rFonts w:ascii="Arial" w:hAnsi="Arial" w:cs="Arial"/>
          <w:sz w:val="24"/>
          <w:szCs w:val="24"/>
        </w:rPr>
        <w:t>ekonomick</w:t>
      </w:r>
      <w:r>
        <w:rPr>
          <w:rFonts w:ascii="Arial" w:hAnsi="Arial" w:cs="Arial"/>
          <w:sz w:val="24"/>
          <w:szCs w:val="24"/>
        </w:rPr>
        <w:t>ou</w:t>
      </w:r>
      <w:r w:rsidR="00085357">
        <w:rPr>
          <w:rFonts w:ascii="Arial" w:hAnsi="Arial" w:cs="Arial"/>
          <w:sz w:val="24"/>
          <w:szCs w:val="24"/>
        </w:rPr>
        <w:t xml:space="preserve"> </w:t>
      </w:r>
      <w:r w:rsidR="00F04791" w:rsidRPr="00CF19F5">
        <w:rPr>
          <w:rFonts w:ascii="Arial" w:hAnsi="Arial" w:cs="Arial"/>
          <w:sz w:val="24"/>
          <w:szCs w:val="24"/>
        </w:rPr>
        <w:t>konkurenceschopn</w:t>
      </w:r>
      <w:r w:rsidR="00861E41">
        <w:rPr>
          <w:rFonts w:ascii="Arial" w:hAnsi="Arial" w:cs="Arial"/>
          <w:sz w:val="24"/>
          <w:szCs w:val="24"/>
        </w:rPr>
        <w:t xml:space="preserve">ost vůči ostatním </w:t>
      </w:r>
      <w:r w:rsidR="00F04791" w:rsidRPr="00CF19F5">
        <w:rPr>
          <w:rFonts w:ascii="Arial" w:hAnsi="Arial" w:cs="Arial"/>
          <w:sz w:val="24"/>
          <w:szCs w:val="24"/>
        </w:rPr>
        <w:t>zdrojům energie</w:t>
      </w:r>
      <w:r w:rsidR="00861E4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I přes </w:t>
      </w:r>
      <w:r w:rsidR="00631E7B">
        <w:rPr>
          <w:rFonts w:ascii="Arial" w:hAnsi="Arial" w:cs="Arial"/>
          <w:sz w:val="24"/>
          <w:szCs w:val="24"/>
        </w:rPr>
        <w:t xml:space="preserve">jeho </w:t>
      </w:r>
      <w:r>
        <w:rPr>
          <w:rFonts w:ascii="Arial" w:hAnsi="Arial" w:cs="Arial"/>
          <w:sz w:val="24"/>
          <w:szCs w:val="24"/>
        </w:rPr>
        <w:t>evidentn</w:t>
      </w:r>
      <w:r w:rsidR="00631E7B">
        <w:rPr>
          <w:rFonts w:ascii="Arial" w:hAnsi="Arial" w:cs="Arial"/>
          <w:sz w:val="24"/>
          <w:szCs w:val="24"/>
        </w:rPr>
        <w:t>ě</w:t>
      </w:r>
      <w:r w:rsidR="00F04791" w:rsidRPr="00CF19F5">
        <w:rPr>
          <w:rFonts w:ascii="Arial" w:hAnsi="Arial" w:cs="Arial"/>
          <w:sz w:val="24"/>
          <w:szCs w:val="24"/>
        </w:rPr>
        <w:t xml:space="preserve"> lepší energetick</w:t>
      </w:r>
      <w:r>
        <w:rPr>
          <w:rFonts w:ascii="Arial" w:hAnsi="Arial" w:cs="Arial"/>
          <w:sz w:val="24"/>
          <w:szCs w:val="24"/>
        </w:rPr>
        <w:t>ou</w:t>
      </w:r>
      <w:r w:rsidR="00F04791" w:rsidRPr="00CF19F5">
        <w:rPr>
          <w:rFonts w:ascii="Arial" w:hAnsi="Arial" w:cs="Arial"/>
          <w:sz w:val="24"/>
          <w:szCs w:val="24"/>
        </w:rPr>
        <w:t xml:space="preserve"> účinnost</w:t>
      </w:r>
      <w:r w:rsidR="00631E7B">
        <w:rPr>
          <w:rFonts w:ascii="Arial" w:hAnsi="Arial" w:cs="Arial"/>
          <w:sz w:val="24"/>
          <w:szCs w:val="24"/>
        </w:rPr>
        <w:t>. T</w:t>
      </w:r>
      <w:r>
        <w:rPr>
          <w:rFonts w:ascii="Arial" w:hAnsi="Arial" w:cs="Arial"/>
          <w:sz w:val="24"/>
          <w:szCs w:val="24"/>
        </w:rPr>
        <w:t xml:space="preserve">o </w:t>
      </w:r>
      <w:r w:rsidR="00670BC8">
        <w:rPr>
          <w:rFonts w:ascii="Arial" w:hAnsi="Arial" w:cs="Arial"/>
          <w:sz w:val="24"/>
          <w:szCs w:val="24"/>
        </w:rPr>
        <w:t xml:space="preserve">je </w:t>
      </w:r>
      <w:r w:rsidR="00631E7B">
        <w:rPr>
          <w:rFonts w:ascii="Arial" w:hAnsi="Arial" w:cs="Arial"/>
          <w:sz w:val="24"/>
          <w:szCs w:val="24"/>
        </w:rPr>
        <w:t xml:space="preserve">zapříčiněno </w:t>
      </w:r>
      <w:r w:rsidR="00F04791" w:rsidRPr="00CF19F5">
        <w:rPr>
          <w:rFonts w:ascii="Arial" w:hAnsi="Arial" w:cs="Arial"/>
          <w:sz w:val="24"/>
          <w:szCs w:val="24"/>
        </w:rPr>
        <w:t>systémov</w:t>
      </w:r>
      <w:r w:rsidR="002540E8">
        <w:rPr>
          <w:rFonts w:ascii="Arial" w:hAnsi="Arial" w:cs="Arial"/>
          <w:sz w:val="24"/>
          <w:szCs w:val="24"/>
        </w:rPr>
        <w:t>ým</w:t>
      </w:r>
      <w:r w:rsidR="00F04791" w:rsidRPr="00CF19F5">
        <w:rPr>
          <w:rFonts w:ascii="Arial" w:hAnsi="Arial" w:cs="Arial"/>
          <w:sz w:val="24"/>
          <w:szCs w:val="24"/>
        </w:rPr>
        <w:t xml:space="preserve"> zvýhodňování</w:t>
      </w:r>
      <w:r w:rsidR="00670BC8">
        <w:rPr>
          <w:rFonts w:ascii="Arial" w:hAnsi="Arial" w:cs="Arial"/>
          <w:sz w:val="24"/>
          <w:szCs w:val="24"/>
        </w:rPr>
        <w:t>m</w:t>
      </w:r>
      <w:r w:rsidR="00861E41">
        <w:rPr>
          <w:rFonts w:ascii="Arial" w:hAnsi="Arial" w:cs="Arial"/>
          <w:sz w:val="24"/>
          <w:szCs w:val="24"/>
        </w:rPr>
        <w:t xml:space="preserve"> podporovaných zdrojů</w:t>
      </w:r>
      <w:r>
        <w:rPr>
          <w:rFonts w:ascii="Arial" w:hAnsi="Arial" w:cs="Arial"/>
          <w:sz w:val="24"/>
          <w:szCs w:val="24"/>
        </w:rPr>
        <w:t xml:space="preserve"> </w:t>
      </w:r>
      <w:r w:rsidR="002540E8">
        <w:rPr>
          <w:rFonts w:ascii="Arial" w:hAnsi="Arial" w:cs="Arial"/>
          <w:sz w:val="24"/>
          <w:szCs w:val="24"/>
        </w:rPr>
        <w:t xml:space="preserve">tepla pro soustavy </w:t>
      </w:r>
      <w:proofErr w:type="spellStart"/>
      <w:r w:rsidR="002540E8">
        <w:rPr>
          <w:rFonts w:ascii="Arial" w:hAnsi="Arial" w:cs="Arial"/>
          <w:sz w:val="24"/>
          <w:szCs w:val="24"/>
        </w:rPr>
        <w:t>CZT</w:t>
      </w:r>
      <w:proofErr w:type="spellEnd"/>
      <w:r w:rsidR="00861E41">
        <w:rPr>
          <w:rFonts w:ascii="Arial" w:hAnsi="Arial" w:cs="Arial"/>
          <w:sz w:val="24"/>
          <w:szCs w:val="24"/>
        </w:rPr>
        <w:t>. Je třeba se zamyslet nad d</w:t>
      </w:r>
      <w:r w:rsidR="00F04791" w:rsidRPr="00CF19F5">
        <w:rPr>
          <w:rFonts w:ascii="Arial" w:hAnsi="Arial" w:cs="Arial"/>
          <w:sz w:val="24"/>
          <w:szCs w:val="24"/>
        </w:rPr>
        <w:t>louhodob</w:t>
      </w:r>
      <w:r w:rsidR="00861E41">
        <w:rPr>
          <w:rFonts w:ascii="Arial" w:hAnsi="Arial" w:cs="Arial"/>
          <w:sz w:val="24"/>
          <w:szCs w:val="24"/>
        </w:rPr>
        <w:t xml:space="preserve">ou </w:t>
      </w:r>
      <w:r w:rsidR="00F04791" w:rsidRPr="00CF19F5">
        <w:rPr>
          <w:rFonts w:ascii="Arial" w:hAnsi="Arial" w:cs="Arial"/>
          <w:sz w:val="24"/>
          <w:szCs w:val="24"/>
        </w:rPr>
        <w:t>udržitelnost</w:t>
      </w:r>
      <w:r w:rsidR="00861E41">
        <w:rPr>
          <w:rFonts w:ascii="Arial" w:hAnsi="Arial" w:cs="Arial"/>
          <w:sz w:val="24"/>
          <w:szCs w:val="24"/>
        </w:rPr>
        <w:t>í</w:t>
      </w:r>
      <w:r w:rsidR="00F04791" w:rsidRPr="00CF19F5">
        <w:rPr>
          <w:rFonts w:ascii="Arial" w:hAnsi="Arial" w:cs="Arial"/>
          <w:sz w:val="24"/>
          <w:szCs w:val="24"/>
        </w:rPr>
        <w:t xml:space="preserve"> takovéhoto přístupu</w:t>
      </w:r>
      <w:r w:rsidR="00861E41">
        <w:rPr>
          <w:rFonts w:ascii="Arial" w:hAnsi="Arial" w:cs="Arial"/>
          <w:sz w:val="24"/>
          <w:szCs w:val="24"/>
        </w:rPr>
        <w:t xml:space="preserve">. </w:t>
      </w:r>
      <w:r w:rsidR="00F04791" w:rsidRPr="00CF19F5">
        <w:rPr>
          <w:rFonts w:ascii="Arial" w:hAnsi="Arial" w:cs="Arial"/>
          <w:sz w:val="24"/>
          <w:szCs w:val="24"/>
        </w:rPr>
        <w:t xml:space="preserve">Další znevýhodnění užití zemního plynu může </w:t>
      </w:r>
      <w:bookmarkStart w:id="0" w:name="_GoBack"/>
      <w:bookmarkEnd w:id="0"/>
      <w:r w:rsidR="00F04791" w:rsidRPr="00CF19F5">
        <w:rPr>
          <w:rFonts w:ascii="Arial" w:hAnsi="Arial" w:cs="Arial"/>
          <w:sz w:val="24"/>
          <w:szCs w:val="24"/>
        </w:rPr>
        <w:t xml:space="preserve">vést na jednu stranu k „dosažení plnoletosti“ zvýhodněných zdrojů, na stranu druhou </w:t>
      </w:r>
      <w:r w:rsidR="00861E41">
        <w:rPr>
          <w:rFonts w:ascii="Arial" w:hAnsi="Arial" w:cs="Arial"/>
          <w:sz w:val="24"/>
          <w:szCs w:val="24"/>
        </w:rPr>
        <w:t xml:space="preserve">i </w:t>
      </w:r>
      <w:r w:rsidR="00F04791" w:rsidRPr="00CF19F5">
        <w:rPr>
          <w:rFonts w:ascii="Arial" w:hAnsi="Arial" w:cs="Arial"/>
          <w:sz w:val="24"/>
          <w:szCs w:val="24"/>
        </w:rPr>
        <w:t xml:space="preserve">ke kolapsu </w:t>
      </w:r>
      <w:r w:rsidR="00085357">
        <w:rPr>
          <w:rFonts w:ascii="Arial" w:hAnsi="Arial" w:cs="Arial"/>
          <w:sz w:val="24"/>
          <w:szCs w:val="24"/>
        </w:rPr>
        <w:t xml:space="preserve">dnes </w:t>
      </w:r>
      <w:r w:rsidR="00F04791" w:rsidRPr="00CF19F5">
        <w:rPr>
          <w:rFonts w:ascii="Arial" w:hAnsi="Arial" w:cs="Arial"/>
          <w:sz w:val="24"/>
          <w:szCs w:val="24"/>
        </w:rPr>
        <w:t xml:space="preserve">existujících </w:t>
      </w:r>
      <w:r w:rsidR="00861E41">
        <w:rPr>
          <w:rFonts w:ascii="Arial" w:hAnsi="Arial" w:cs="Arial"/>
          <w:sz w:val="24"/>
          <w:szCs w:val="24"/>
        </w:rPr>
        <w:t xml:space="preserve">energetických </w:t>
      </w:r>
      <w:r w:rsidR="00F04791" w:rsidRPr="00CF19F5">
        <w:rPr>
          <w:rFonts w:ascii="Arial" w:hAnsi="Arial" w:cs="Arial"/>
          <w:sz w:val="24"/>
          <w:szCs w:val="24"/>
        </w:rPr>
        <w:t>systémů.</w:t>
      </w:r>
    </w:p>
    <w:p w:rsidR="00F04791" w:rsidRPr="00861E41" w:rsidRDefault="00861E41" w:rsidP="00F04791">
      <w:pPr>
        <w:pStyle w:val="Odstavecseseznamem"/>
        <w:numPr>
          <w:ilvl w:val="0"/>
          <w:numId w:val="10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861E41">
        <w:rPr>
          <w:rFonts w:ascii="Arial" w:hAnsi="Arial" w:cs="Arial"/>
          <w:sz w:val="24"/>
          <w:szCs w:val="24"/>
        </w:rPr>
        <w:lastRenderedPageBreak/>
        <w:t>K</w:t>
      </w:r>
      <w:r w:rsidR="00F04791" w:rsidRPr="00861E41">
        <w:rPr>
          <w:rFonts w:ascii="Arial" w:hAnsi="Arial" w:cs="Arial"/>
          <w:sz w:val="24"/>
          <w:szCs w:val="24"/>
        </w:rPr>
        <w:t>ombinací zakonzervování výše spotřební daně, kurz</w:t>
      </w:r>
      <w:r w:rsidRPr="00861E41">
        <w:rPr>
          <w:rFonts w:ascii="Arial" w:hAnsi="Arial" w:cs="Arial"/>
          <w:sz w:val="24"/>
          <w:szCs w:val="24"/>
        </w:rPr>
        <w:t xml:space="preserve">ového vlivu a </w:t>
      </w:r>
      <w:r w:rsidR="00F04791" w:rsidRPr="00861E41">
        <w:rPr>
          <w:rFonts w:ascii="Arial" w:hAnsi="Arial" w:cs="Arial"/>
          <w:sz w:val="24"/>
          <w:szCs w:val="24"/>
        </w:rPr>
        <w:t>nepoměru v</w:t>
      </w:r>
      <w:r w:rsidRPr="00861E41">
        <w:rPr>
          <w:rFonts w:ascii="Arial" w:hAnsi="Arial" w:cs="Arial"/>
          <w:sz w:val="24"/>
          <w:szCs w:val="24"/>
        </w:rPr>
        <w:t xml:space="preserve"> růstu </w:t>
      </w:r>
      <w:r w:rsidR="00F04791" w:rsidRPr="00861E41">
        <w:rPr>
          <w:rFonts w:ascii="Arial" w:hAnsi="Arial" w:cs="Arial"/>
          <w:sz w:val="24"/>
          <w:szCs w:val="24"/>
        </w:rPr>
        <w:t xml:space="preserve">daně u jednotlivých paliv </w:t>
      </w:r>
      <w:r w:rsidRPr="00861E41">
        <w:rPr>
          <w:rFonts w:ascii="Arial" w:hAnsi="Arial" w:cs="Arial"/>
          <w:sz w:val="24"/>
          <w:szCs w:val="24"/>
        </w:rPr>
        <w:t xml:space="preserve">by v případě ČR </w:t>
      </w:r>
      <w:r w:rsidR="00F04791" w:rsidRPr="00861E41">
        <w:rPr>
          <w:rFonts w:ascii="Arial" w:hAnsi="Arial" w:cs="Arial"/>
          <w:sz w:val="24"/>
          <w:szCs w:val="24"/>
        </w:rPr>
        <w:t>došlo v podstatě ke z</w:t>
      </w:r>
      <w:r w:rsidRPr="00861E41">
        <w:rPr>
          <w:rFonts w:ascii="Arial" w:hAnsi="Arial" w:cs="Arial"/>
          <w:sz w:val="24"/>
          <w:szCs w:val="24"/>
        </w:rPr>
        <w:t xml:space="preserve">výhodnění </w:t>
      </w:r>
      <w:r w:rsidR="00F04791" w:rsidRPr="00861E41">
        <w:rPr>
          <w:rFonts w:ascii="Arial" w:hAnsi="Arial" w:cs="Arial"/>
          <w:sz w:val="24"/>
          <w:szCs w:val="24"/>
        </w:rPr>
        <w:t xml:space="preserve">klasických pohonných hmot oproti alternativním (platí i pro </w:t>
      </w:r>
      <w:proofErr w:type="spellStart"/>
      <w:r w:rsidR="00F04791" w:rsidRPr="00861E41">
        <w:rPr>
          <w:rFonts w:ascii="Arial" w:hAnsi="Arial" w:cs="Arial"/>
          <w:sz w:val="24"/>
          <w:szCs w:val="24"/>
        </w:rPr>
        <w:t>LTO</w:t>
      </w:r>
      <w:proofErr w:type="spellEnd"/>
      <w:r w:rsidRPr="00861E41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F04791" w:rsidRPr="00861E41">
        <w:rPr>
          <w:rFonts w:ascii="Arial" w:hAnsi="Arial" w:cs="Arial"/>
          <w:sz w:val="24"/>
          <w:szCs w:val="24"/>
        </w:rPr>
        <w:t>TTO</w:t>
      </w:r>
      <w:proofErr w:type="spellEnd"/>
      <w:r w:rsidR="00F04791" w:rsidRPr="00861E41">
        <w:rPr>
          <w:rFonts w:ascii="Arial" w:hAnsi="Arial" w:cs="Arial"/>
          <w:sz w:val="24"/>
          <w:szCs w:val="24"/>
        </w:rPr>
        <w:t xml:space="preserve"> u dalších účelů užití</w:t>
      </w:r>
      <w:r w:rsidR="00085357">
        <w:rPr>
          <w:rFonts w:ascii="Arial" w:hAnsi="Arial" w:cs="Arial"/>
          <w:sz w:val="24"/>
          <w:szCs w:val="24"/>
        </w:rPr>
        <w:t>, vytápění, dodáv</w:t>
      </w:r>
      <w:r w:rsidR="00337AF5">
        <w:rPr>
          <w:rFonts w:ascii="Arial" w:hAnsi="Arial" w:cs="Arial"/>
          <w:sz w:val="24"/>
          <w:szCs w:val="24"/>
        </w:rPr>
        <w:t>ku</w:t>
      </w:r>
      <w:r w:rsidR="00085357">
        <w:rPr>
          <w:rFonts w:ascii="Arial" w:hAnsi="Arial" w:cs="Arial"/>
          <w:sz w:val="24"/>
          <w:szCs w:val="24"/>
        </w:rPr>
        <w:t xml:space="preserve"> tepla</w:t>
      </w:r>
      <w:r w:rsidR="00F04791" w:rsidRPr="00861E41">
        <w:rPr>
          <w:rFonts w:ascii="Arial" w:hAnsi="Arial" w:cs="Arial"/>
          <w:sz w:val="24"/>
          <w:szCs w:val="24"/>
        </w:rPr>
        <w:t>)</w:t>
      </w:r>
      <w:r w:rsidRPr="00861E41">
        <w:rPr>
          <w:rFonts w:ascii="Arial" w:hAnsi="Arial" w:cs="Arial"/>
          <w:sz w:val="24"/>
          <w:szCs w:val="24"/>
        </w:rPr>
        <w:t>.</w:t>
      </w:r>
    </w:p>
    <w:p w:rsidR="00F04791" w:rsidRDefault="00F04791" w:rsidP="00F04791">
      <w:pPr>
        <w:jc w:val="both"/>
        <w:rPr>
          <w:rFonts w:ascii="Arial" w:hAnsi="Arial" w:cs="Arial"/>
        </w:rPr>
      </w:pPr>
    </w:p>
    <w:p w:rsidR="00861E41" w:rsidRDefault="00861E41" w:rsidP="00F04791">
      <w:pPr>
        <w:jc w:val="both"/>
        <w:rPr>
          <w:rFonts w:ascii="Arial" w:hAnsi="Arial" w:cs="Arial"/>
        </w:rPr>
      </w:pPr>
    </w:p>
    <w:p w:rsidR="00861E41" w:rsidRPr="00CF19F5" w:rsidRDefault="00861E41" w:rsidP="00F04791">
      <w:pPr>
        <w:jc w:val="both"/>
        <w:rPr>
          <w:rFonts w:ascii="Arial" w:hAnsi="Arial" w:cs="Arial"/>
        </w:rPr>
      </w:pPr>
    </w:p>
    <w:p w:rsidR="00F04791" w:rsidRPr="00CF19F5" w:rsidRDefault="00861E41" w:rsidP="00F047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F04791" w:rsidRPr="00CF19F5">
        <w:rPr>
          <w:rFonts w:ascii="Arial" w:hAnsi="Arial" w:cs="Arial"/>
        </w:rPr>
        <w:t>a současné</w:t>
      </w:r>
      <w:r>
        <w:rPr>
          <w:rFonts w:ascii="Arial" w:hAnsi="Arial" w:cs="Arial"/>
        </w:rPr>
        <w:t xml:space="preserve">ho </w:t>
      </w:r>
      <w:r w:rsidR="00085357">
        <w:rPr>
          <w:rFonts w:ascii="Arial" w:hAnsi="Arial" w:cs="Arial"/>
        </w:rPr>
        <w:t>mírného</w:t>
      </w:r>
      <w:r w:rsidR="00F04791" w:rsidRPr="00CF19F5">
        <w:rPr>
          <w:rFonts w:ascii="Arial" w:hAnsi="Arial" w:cs="Arial"/>
        </w:rPr>
        <w:t xml:space="preserve"> zotav</w:t>
      </w:r>
      <w:r>
        <w:rPr>
          <w:rFonts w:ascii="Arial" w:hAnsi="Arial" w:cs="Arial"/>
        </w:rPr>
        <w:t xml:space="preserve">ování </w:t>
      </w:r>
      <w:r w:rsidR="00F04791" w:rsidRPr="00CF19F5">
        <w:rPr>
          <w:rFonts w:ascii="Arial" w:hAnsi="Arial" w:cs="Arial"/>
        </w:rPr>
        <w:t xml:space="preserve">ekonomiky </w:t>
      </w:r>
      <w:r>
        <w:rPr>
          <w:rFonts w:ascii="Arial" w:hAnsi="Arial" w:cs="Arial"/>
        </w:rPr>
        <w:t xml:space="preserve">doporučujeme </w:t>
      </w:r>
      <w:r w:rsidR="00F04791" w:rsidRPr="00CF19F5">
        <w:rPr>
          <w:rFonts w:ascii="Arial" w:hAnsi="Arial" w:cs="Arial"/>
        </w:rPr>
        <w:t xml:space="preserve">nezatěžovat </w:t>
      </w:r>
      <w:r>
        <w:rPr>
          <w:rFonts w:ascii="Arial" w:hAnsi="Arial" w:cs="Arial"/>
        </w:rPr>
        <w:t xml:space="preserve">občany </w:t>
      </w:r>
      <w:r w:rsidR="00234AC6">
        <w:rPr>
          <w:rFonts w:ascii="Arial" w:hAnsi="Arial" w:cs="Arial"/>
        </w:rPr>
        <w:t xml:space="preserve">a průmyslové podniky </w:t>
      </w:r>
      <w:r>
        <w:rPr>
          <w:rFonts w:ascii="Arial" w:hAnsi="Arial" w:cs="Arial"/>
        </w:rPr>
        <w:t>vyšším zdaněním a vyčkat na potvrzení dlouhodobějšího růstového trendu. O</w:t>
      </w:r>
      <w:r w:rsidR="00F04791" w:rsidRPr="00CF19F5">
        <w:rPr>
          <w:rFonts w:ascii="Arial" w:hAnsi="Arial" w:cs="Arial"/>
        </w:rPr>
        <w:t xml:space="preserve">pustit myšlenku projektování budoucnosti a více </w:t>
      </w:r>
      <w:r w:rsidR="007F7EB8">
        <w:rPr>
          <w:rFonts w:ascii="Arial" w:hAnsi="Arial" w:cs="Arial"/>
        </w:rPr>
        <w:t xml:space="preserve">navázat výši daní na </w:t>
      </w:r>
      <w:r w:rsidR="00F04791" w:rsidRPr="00CF19F5">
        <w:rPr>
          <w:rFonts w:ascii="Arial" w:hAnsi="Arial" w:cs="Arial"/>
        </w:rPr>
        <w:t>aktuální vývoj</w:t>
      </w:r>
      <w:r w:rsidR="007F7EB8">
        <w:rPr>
          <w:rFonts w:ascii="Arial" w:hAnsi="Arial" w:cs="Arial"/>
        </w:rPr>
        <w:t xml:space="preserve"> ekonomiky</w:t>
      </w:r>
      <w:r w:rsidR="00F04791" w:rsidRPr="00CF19F5">
        <w:rPr>
          <w:rFonts w:ascii="Arial" w:hAnsi="Arial" w:cs="Arial"/>
        </w:rPr>
        <w:t xml:space="preserve">, přehodnotit skladbu jednotlivých složek daně a zvážit rozšíření o složku zohledňující dopady užití konkrétního paliva na zdraví a životní prostředí. </w:t>
      </w:r>
      <w:r w:rsidR="007F7EB8">
        <w:rPr>
          <w:rFonts w:ascii="Arial" w:hAnsi="Arial" w:cs="Arial"/>
        </w:rPr>
        <w:t xml:space="preserve">Za </w:t>
      </w:r>
      <w:r w:rsidR="00F04791" w:rsidRPr="00CF19F5">
        <w:rPr>
          <w:rFonts w:ascii="Arial" w:hAnsi="Arial" w:cs="Arial"/>
        </w:rPr>
        <w:t xml:space="preserve">stávající situace zmrazit </w:t>
      </w:r>
      <w:r w:rsidR="007F7EB8">
        <w:rPr>
          <w:rFonts w:ascii="Arial" w:hAnsi="Arial" w:cs="Arial"/>
        </w:rPr>
        <w:t xml:space="preserve">výši </w:t>
      </w:r>
      <w:r w:rsidR="00F04791" w:rsidRPr="00CF19F5">
        <w:rPr>
          <w:rFonts w:ascii="Arial" w:hAnsi="Arial" w:cs="Arial"/>
        </w:rPr>
        <w:t>energetick</w:t>
      </w:r>
      <w:r w:rsidR="007F7EB8">
        <w:rPr>
          <w:rFonts w:ascii="Arial" w:hAnsi="Arial" w:cs="Arial"/>
        </w:rPr>
        <w:t>é</w:t>
      </w:r>
      <w:r w:rsidR="00F04791" w:rsidRPr="00CF19F5">
        <w:rPr>
          <w:rFonts w:ascii="Arial" w:hAnsi="Arial" w:cs="Arial"/>
        </w:rPr>
        <w:t xml:space="preserve"> složk</w:t>
      </w:r>
      <w:r w:rsidR="007F7EB8">
        <w:rPr>
          <w:rFonts w:ascii="Arial" w:hAnsi="Arial" w:cs="Arial"/>
        </w:rPr>
        <w:t>y</w:t>
      </w:r>
      <w:r w:rsidR="00F04791" w:rsidRPr="00CF19F5">
        <w:rPr>
          <w:rFonts w:ascii="Arial" w:hAnsi="Arial" w:cs="Arial"/>
        </w:rPr>
        <w:t xml:space="preserve"> daně a případné </w:t>
      </w:r>
      <w:r w:rsidR="007F7EB8">
        <w:rPr>
          <w:rFonts w:ascii="Arial" w:hAnsi="Arial" w:cs="Arial"/>
        </w:rPr>
        <w:t>nav</w:t>
      </w:r>
      <w:r w:rsidR="00F04791" w:rsidRPr="00CF19F5">
        <w:rPr>
          <w:rFonts w:ascii="Arial" w:hAnsi="Arial" w:cs="Arial"/>
        </w:rPr>
        <w:t>yšování daní zprostředkovat růstem emisní, popř. environmentální složky</w:t>
      </w:r>
      <w:r w:rsidR="007F7EB8">
        <w:rPr>
          <w:rFonts w:ascii="Arial" w:hAnsi="Arial" w:cs="Arial"/>
        </w:rPr>
        <w:t xml:space="preserve">, a to ve vazbě na </w:t>
      </w:r>
      <w:r w:rsidR="00F04791" w:rsidRPr="00CF19F5">
        <w:rPr>
          <w:rFonts w:ascii="Arial" w:hAnsi="Arial" w:cs="Arial"/>
        </w:rPr>
        <w:t xml:space="preserve">ekonomickém či penetračním faktoru (EU </w:t>
      </w:r>
      <w:proofErr w:type="spellStart"/>
      <w:r w:rsidR="00F04791" w:rsidRPr="00CF19F5">
        <w:rPr>
          <w:rFonts w:ascii="Arial" w:hAnsi="Arial" w:cs="Arial"/>
        </w:rPr>
        <w:t>ETS</w:t>
      </w:r>
      <w:proofErr w:type="spellEnd"/>
      <w:r w:rsidR="00F04791" w:rsidRPr="00CF19F5">
        <w:rPr>
          <w:rFonts w:ascii="Arial" w:hAnsi="Arial" w:cs="Arial"/>
        </w:rPr>
        <w:t>, HDP, podíl alternativních paliv / pohonných hmot na trhu, stupeň výstavby infrastruktury apod.).</w:t>
      </w:r>
    </w:p>
    <w:p w:rsidR="00F04791" w:rsidRPr="00CF19F5" w:rsidRDefault="00F04791" w:rsidP="00F04791">
      <w:pPr>
        <w:jc w:val="both"/>
        <w:rPr>
          <w:rFonts w:ascii="Arial" w:hAnsi="Arial" w:cs="Arial"/>
        </w:rPr>
      </w:pPr>
      <w:r w:rsidRPr="00CF19F5">
        <w:rPr>
          <w:rFonts w:ascii="Arial" w:hAnsi="Arial" w:cs="Arial"/>
        </w:rPr>
        <w:t>Na národní úrovni prosadit zachování, popř. prodloužení platnosti stávajících výjimek.</w:t>
      </w:r>
    </w:p>
    <w:p w:rsidR="00F04791" w:rsidRPr="00CF19F5" w:rsidRDefault="00F04791" w:rsidP="00F04791">
      <w:pPr>
        <w:jc w:val="both"/>
        <w:rPr>
          <w:rFonts w:ascii="Arial" w:hAnsi="Arial" w:cs="Arial"/>
        </w:rPr>
      </w:pPr>
      <w:r w:rsidRPr="00CF19F5">
        <w:rPr>
          <w:rFonts w:ascii="Arial" w:hAnsi="Arial" w:cs="Arial"/>
        </w:rPr>
        <w:t xml:space="preserve">Zasadit se </w:t>
      </w:r>
      <w:r w:rsidR="00234AC6">
        <w:rPr>
          <w:rFonts w:ascii="Arial" w:hAnsi="Arial" w:cs="Arial"/>
        </w:rPr>
        <w:t xml:space="preserve">o </w:t>
      </w:r>
      <w:r w:rsidRPr="00CF19F5">
        <w:rPr>
          <w:rFonts w:ascii="Arial" w:hAnsi="Arial" w:cs="Arial"/>
        </w:rPr>
        <w:t>vytvoření prostředí</w:t>
      </w:r>
      <w:r w:rsidR="007F7EB8">
        <w:rPr>
          <w:rFonts w:ascii="Arial" w:hAnsi="Arial" w:cs="Arial"/>
        </w:rPr>
        <w:t>, které p</w:t>
      </w:r>
      <w:r w:rsidRPr="00CF19F5">
        <w:rPr>
          <w:rFonts w:ascii="Arial" w:hAnsi="Arial" w:cs="Arial"/>
        </w:rPr>
        <w:t>odn</w:t>
      </w:r>
      <w:r w:rsidR="007F7EB8">
        <w:rPr>
          <w:rFonts w:ascii="Arial" w:hAnsi="Arial" w:cs="Arial"/>
        </w:rPr>
        <w:t xml:space="preserve">ítí </w:t>
      </w:r>
      <w:r w:rsidRPr="00CF19F5">
        <w:rPr>
          <w:rFonts w:ascii="Arial" w:hAnsi="Arial" w:cs="Arial"/>
        </w:rPr>
        <w:t xml:space="preserve">využívání energetických produktů </w:t>
      </w:r>
      <w:r w:rsidR="00234AC6">
        <w:rPr>
          <w:rFonts w:ascii="Arial" w:hAnsi="Arial" w:cs="Arial"/>
        </w:rPr>
        <w:t xml:space="preserve">a </w:t>
      </w:r>
      <w:r w:rsidR="007F7EB8">
        <w:rPr>
          <w:rFonts w:ascii="Arial" w:hAnsi="Arial" w:cs="Arial"/>
        </w:rPr>
        <w:t xml:space="preserve">technologií </w:t>
      </w:r>
      <w:r w:rsidRPr="00CF19F5">
        <w:rPr>
          <w:rFonts w:ascii="Arial" w:hAnsi="Arial" w:cs="Arial"/>
        </w:rPr>
        <w:t xml:space="preserve">s maximální </w:t>
      </w:r>
      <w:r w:rsidR="007F7EB8">
        <w:rPr>
          <w:rFonts w:ascii="Arial" w:hAnsi="Arial" w:cs="Arial"/>
        </w:rPr>
        <w:t xml:space="preserve">energetickou </w:t>
      </w:r>
      <w:r w:rsidRPr="00CF19F5">
        <w:rPr>
          <w:rFonts w:ascii="Arial" w:hAnsi="Arial" w:cs="Arial"/>
        </w:rPr>
        <w:t xml:space="preserve">účinností a </w:t>
      </w:r>
      <w:r w:rsidR="007F7EB8">
        <w:rPr>
          <w:rFonts w:ascii="Arial" w:hAnsi="Arial" w:cs="Arial"/>
        </w:rPr>
        <w:t xml:space="preserve">s </w:t>
      </w:r>
      <w:r w:rsidRPr="00CF19F5">
        <w:rPr>
          <w:rFonts w:ascii="Arial" w:hAnsi="Arial" w:cs="Arial"/>
        </w:rPr>
        <w:t>omezeným dopadem na životní prostředí (</w:t>
      </w:r>
      <w:proofErr w:type="spellStart"/>
      <w:r w:rsidRPr="00CF19F5">
        <w:rPr>
          <w:rFonts w:ascii="Arial" w:hAnsi="Arial" w:cs="Arial"/>
        </w:rPr>
        <w:t>kogenerace</w:t>
      </w:r>
      <w:proofErr w:type="spellEnd"/>
      <w:r w:rsidRPr="00CF19F5">
        <w:rPr>
          <w:rFonts w:ascii="Arial" w:hAnsi="Arial" w:cs="Arial"/>
        </w:rPr>
        <w:t>, kombinovaný cyklus</w:t>
      </w:r>
      <w:r w:rsidR="00234AC6">
        <w:rPr>
          <w:rFonts w:ascii="Arial" w:hAnsi="Arial" w:cs="Arial"/>
        </w:rPr>
        <w:t xml:space="preserve">, </w:t>
      </w:r>
      <w:proofErr w:type="spellStart"/>
      <w:r w:rsidR="00234AC6">
        <w:rPr>
          <w:rFonts w:ascii="Arial" w:hAnsi="Arial" w:cs="Arial"/>
        </w:rPr>
        <w:t>CNG</w:t>
      </w:r>
      <w:proofErr w:type="spellEnd"/>
      <w:r w:rsidRPr="00CF19F5">
        <w:rPr>
          <w:rFonts w:ascii="Arial" w:hAnsi="Arial" w:cs="Arial"/>
        </w:rPr>
        <w:t xml:space="preserve"> apod.).</w:t>
      </w:r>
    </w:p>
    <w:p w:rsidR="00F04791" w:rsidRPr="00CF19F5" w:rsidRDefault="00F04791" w:rsidP="00153275">
      <w:pPr>
        <w:jc w:val="both"/>
        <w:rPr>
          <w:rFonts w:ascii="Arial" w:hAnsi="Arial" w:cs="Arial"/>
        </w:rPr>
      </w:pPr>
    </w:p>
    <w:p w:rsidR="00F04791" w:rsidRPr="00CF19F5" w:rsidRDefault="00F04791" w:rsidP="00153275">
      <w:pPr>
        <w:jc w:val="both"/>
        <w:rPr>
          <w:rFonts w:ascii="Arial" w:hAnsi="Arial" w:cs="Arial"/>
        </w:rPr>
      </w:pPr>
    </w:p>
    <w:p w:rsidR="00153275" w:rsidRPr="00CF19F5" w:rsidRDefault="00153275" w:rsidP="00153275">
      <w:pPr>
        <w:jc w:val="both"/>
        <w:rPr>
          <w:rFonts w:ascii="Arial" w:hAnsi="Arial" w:cs="Arial"/>
        </w:rPr>
      </w:pPr>
    </w:p>
    <w:p w:rsidR="00153275" w:rsidRPr="00CF19F5" w:rsidRDefault="00153275" w:rsidP="00153275">
      <w:pPr>
        <w:jc w:val="both"/>
        <w:rPr>
          <w:rFonts w:ascii="Arial" w:hAnsi="Arial" w:cs="Arial"/>
        </w:rPr>
      </w:pPr>
    </w:p>
    <w:p w:rsidR="00153275" w:rsidRPr="00CF19F5" w:rsidRDefault="00153275" w:rsidP="00153275">
      <w:pPr>
        <w:jc w:val="both"/>
        <w:rPr>
          <w:rFonts w:ascii="Arial" w:hAnsi="Arial" w:cs="Arial"/>
        </w:rPr>
      </w:pPr>
      <w:r w:rsidRPr="00CF19F5">
        <w:rPr>
          <w:rFonts w:ascii="Arial" w:hAnsi="Arial" w:cs="Arial"/>
        </w:rPr>
        <w:t>Pra</w:t>
      </w:r>
      <w:r w:rsidR="0054548C" w:rsidRPr="00CF19F5">
        <w:rPr>
          <w:rFonts w:ascii="Arial" w:hAnsi="Arial" w:cs="Arial"/>
        </w:rPr>
        <w:t>ha</w:t>
      </w:r>
      <w:r w:rsidRPr="00CF19F5">
        <w:rPr>
          <w:rFonts w:ascii="Arial" w:hAnsi="Arial" w:cs="Arial"/>
        </w:rPr>
        <w:t xml:space="preserve"> </w:t>
      </w:r>
      <w:r w:rsidR="007F7EB8">
        <w:rPr>
          <w:rFonts w:ascii="Arial" w:hAnsi="Arial" w:cs="Arial"/>
        </w:rPr>
        <w:t>28</w:t>
      </w:r>
      <w:r w:rsidRPr="00CF19F5">
        <w:rPr>
          <w:rFonts w:ascii="Arial" w:hAnsi="Arial" w:cs="Arial"/>
        </w:rPr>
        <w:t>.</w:t>
      </w:r>
      <w:r w:rsidR="0054548C" w:rsidRPr="00CF19F5">
        <w:rPr>
          <w:rFonts w:ascii="Arial" w:hAnsi="Arial" w:cs="Arial"/>
        </w:rPr>
        <w:t> </w:t>
      </w:r>
      <w:r w:rsidR="007F7EB8">
        <w:rPr>
          <w:rFonts w:ascii="Arial" w:hAnsi="Arial" w:cs="Arial"/>
        </w:rPr>
        <w:t>3</w:t>
      </w:r>
      <w:r w:rsidR="0054548C" w:rsidRPr="00CF19F5">
        <w:rPr>
          <w:rFonts w:ascii="Arial" w:hAnsi="Arial" w:cs="Arial"/>
        </w:rPr>
        <w:t>. </w:t>
      </w:r>
      <w:r w:rsidRPr="00CF19F5">
        <w:rPr>
          <w:rFonts w:ascii="Arial" w:hAnsi="Arial" w:cs="Arial"/>
        </w:rPr>
        <w:t>201</w:t>
      </w:r>
      <w:r w:rsidR="007F7EB8">
        <w:rPr>
          <w:rFonts w:ascii="Arial" w:hAnsi="Arial" w:cs="Arial"/>
        </w:rPr>
        <w:t>4</w:t>
      </w:r>
    </w:p>
    <w:p w:rsidR="00153275" w:rsidRPr="00CF19F5" w:rsidRDefault="00153275" w:rsidP="00153275">
      <w:pPr>
        <w:jc w:val="both"/>
        <w:rPr>
          <w:rFonts w:ascii="Arial" w:hAnsi="Arial" w:cs="Arial"/>
        </w:rPr>
      </w:pPr>
      <w:r w:rsidRPr="00CF19F5">
        <w:rPr>
          <w:rFonts w:ascii="Arial" w:hAnsi="Arial" w:cs="Arial"/>
        </w:rPr>
        <w:t xml:space="preserve">Za ČPS </w:t>
      </w:r>
    </w:p>
    <w:p w:rsidR="00153275" w:rsidRPr="00CF19F5" w:rsidRDefault="00153275" w:rsidP="00153275">
      <w:pPr>
        <w:jc w:val="both"/>
        <w:rPr>
          <w:rFonts w:ascii="Arial" w:hAnsi="Arial" w:cs="Arial"/>
        </w:rPr>
      </w:pPr>
      <w:r w:rsidRPr="00CF19F5">
        <w:rPr>
          <w:rFonts w:ascii="Arial" w:hAnsi="Arial" w:cs="Arial"/>
        </w:rPr>
        <w:t xml:space="preserve">Ing. </w:t>
      </w:r>
      <w:r w:rsidR="007F7EB8">
        <w:rPr>
          <w:rFonts w:ascii="Arial" w:hAnsi="Arial" w:cs="Arial"/>
        </w:rPr>
        <w:t>Jan Ruml</w:t>
      </w:r>
    </w:p>
    <w:p w:rsidR="00153275" w:rsidRPr="00CF19F5" w:rsidRDefault="007F7EB8" w:rsidP="001532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výkonný ředitel</w:t>
      </w:r>
    </w:p>
    <w:sectPr w:rsidR="00153275" w:rsidRPr="00CF19F5" w:rsidSect="00861E41">
      <w:headerReference w:type="default" r:id="rId7"/>
      <w:headerReference w:type="first" r:id="rId8"/>
      <w:pgSz w:w="11906" w:h="16838" w:code="9"/>
      <w:pgMar w:top="851" w:right="1106" w:bottom="1418" w:left="1077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499" w:rsidRDefault="00874499">
      <w:r>
        <w:separator/>
      </w:r>
    </w:p>
  </w:endnote>
  <w:endnote w:type="continuationSeparator" w:id="0">
    <w:p w:rsidR="00874499" w:rsidRDefault="00874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499" w:rsidRDefault="00874499">
      <w:r>
        <w:separator/>
      </w:r>
    </w:p>
  </w:footnote>
  <w:footnote w:type="continuationSeparator" w:id="0">
    <w:p w:rsidR="00874499" w:rsidRDefault="00874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C9C" w:rsidRDefault="005D4C9C" w:rsidP="006B68DE">
    <w:pPr>
      <w:pStyle w:val="Zhlav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3D6" w:rsidRDefault="00D703D6" w:rsidP="00D703D6">
    <w:pPr>
      <w:pStyle w:val="Zhlav"/>
      <w:jc w:val="center"/>
    </w:pPr>
    <w:r w:rsidRPr="00D703D6">
      <w:rPr>
        <w:noProof/>
      </w:rPr>
      <w:drawing>
        <wp:inline distT="0" distB="0" distL="0" distR="0">
          <wp:extent cx="2087880" cy="554990"/>
          <wp:effectExtent l="0" t="0" r="7620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80" cy="554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770B"/>
    <w:multiLevelType w:val="hybridMultilevel"/>
    <w:tmpl w:val="B5BC98B8"/>
    <w:lvl w:ilvl="0" w:tplc="D766E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93D7E"/>
    <w:multiLevelType w:val="hybridMultilevel"/>
    <w:tmpl w:val="9BDE3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017B3"/>
    <w:multiLevelType w:val="hybridMultilevel"/>
    <w:tmpl w:val="B8481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83B2E"/>
    <w:multiLevelType w:val="hybridMultilevel"/>
    <w:tmpl w:val="2C5AD04A"/>
    <w:lvl w:ilvl="0" w:tplc="7EE81AE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666C9"/>
    <w:multiLevelType w:val="hybridMultilevel"/>
    <w:tmpl w:val="1EE46022"/>
    <w:lvl w:ilvl="0" w:tplc="63C03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7B4092"/>
    <w:multiLevelType w:val="hybridMultilevel"/>
    <w:tmpl w:val="D41A7514"/>
    <w:lvl w:ilvl="0" w:tplc="7EE81AEC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E102321"/>
    <w:multiLevelType w:val="hybridMultilevel"/>
    <w:tmpl w:val="54468FDC"/>
    <w:lvl w:ilvl="0" w:tplc="CBFE7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E2392"/>
    <w:multiLevelType w:val="hybridMultilevel"/>
    <w:tmpl w:val="A9E64B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151157"/>
    <w:multiLevelType w:val="hybridMultilevel"/>
    <w:tmpl w:val="CCCC6A78"/>
    <w:lvl w:ilvl="0" w:tplc="04D25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663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A3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164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C67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BE2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863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460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624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64034D"/>
    <w:multiLevelType w:val="hybridMultilevel"/>
    <w:tmpl w:val="C0DA155A"/>
    <w:lvl w:ilvl="0" w:tplc="F6D29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D403E2"/>
    <w:rsid w:val="0000027C"/>
    <w:rsid w:val="000039FA"/>
    <w:rsid w:val="000040B3"/>
    <w:rsid w:val="000043FC"/>
    <w:rsid w:val="00010CFC"/>
    <w:rsid w:val="00011335"/>
    <w:rsid w:val="000129FB"/>
    <w:rsid w:val="00016B29"/>
    <w:rsid w:val="00017AD5"/>
    <w:rsid w:val="000214EB"/>
    <w:rsid w:val="0002168D"/>
    <w:rsid w:val="00021B0D"/>
    <w:rsid w:val="00023CFC"/>
    <w:rsid w:val="000250B6"/>
    <w:rsid w:val="000255B3"/>
    <w:rsid w:val="00026389"/>
    <w:rsid w:val="00026686"/>
    <w:rsid w:val="00032003"/>
    <w:rsid w:val="000330A4"/>
    <w:rsid w:val="0003351F"/>
    <w:rsid w:val="000344D3"/>
    <w:rsid w:val="0003693E"/>
    <w:rsid w:val="00037010"/>
    <w:rsid w:val="00037F01"/>
    <w:rsid w:val="0004074C"/>
    <w:rsid w:val="0004163C"/>
    <w:rsid w:val="00042BFE"/>
    <w:rsid w:val="00042D1D"/>
    <w:rsid w:val="00045E51"/>
    <w:rsid w:val="000467F3"/>
    <w:rsid w:val="00047841"/>
    <w:rsid w:val="00050E7A"/>
    <w:rsid w:val="00053C89"/>
    <w:rsid w:val="00054AC2"/>
    <w:rsid w:val="0006308B"/>
    <w:rsid w:val="000638E6"/>
    <w:rsid w:val="00065DAA"/>
    <w:rsid w:val="000672AC"/>
    <w:rsid w:val="00071B7A"/>
    <w:rsid w:val="00072680"/>
    <w:rsid w:val="00072F3D"/>
    <w:rsid w:val="00074B38"/>
    <w:rsid w:val="000752EA"/>
    <w:rsid w:val="00076149"/>
    <w:rsid w:val="000772FB"/>
    <w:rsid w:val="00077CC3"/>
    <w:rsid w:val="000814C2"/>
    <w:rsid w:val="00081A08"/>
    <w:rsid w:val="00082300"/>
    <w:rsid w:val="000844C9"/>
    <w:rsid w:val="00085357"/>
    <w:rsid w:val="00087592"/>
    <w:rsid w:val="00087F74"/>
    <w:rsid w:val="00090BFD"/>
    <w:rsid w:val="00091C20"/>
    <w:rsid w:val="00093EA5"/>
    <w:rsid w:val="0009683C"/>
    <w:rsid w:val="00097630"/>
    <w:rsid w:val="000A17AB"/>
    <w:rsid w:val="000A21FE"/>
    <w:rsid w:val="000A5DE0"/>
    <w:rsid w:val="000A657B"/>
    <w:rsid w:val="000A6D6F"/>
    <w:rsid w:val="000A6FA6"/>
    <w:rsid w:val="000A760F"/>
    <w:rsid w:val="000A7620"/>
    <w:rsid w:val="000B01FA"/>
    <w:rsid w:val="000B2630"/>
    <w:rsid w:val="000B289F"/>
    <w:rsid w:val="000B4391"/>
    <w:rsid w:val="000B46B3"/>
    <w:rsid w:val="000B5D22"/>
    <w:rsid w:val="000B5DBE"/>
    <w:rsid w:val="000B6E7D"/>
    <w:rsid w:val="000B740A"/>
    <w:rsid w:val="000C124B"/>
    <w:rsid w:val="000C1ED2"/>
    <w:rsid w:val="000C5DE5"/>
    <w:rsid w:val="000D0704"/>
    <w:rsid w:val="000D261F"/>
    <w:rsid w:val="000D5AEA"/>
    <w:rsid w:val="000E02AC"/>
    <w:rsid w:val="000E1E48"/>
    <w:rsid w:val="000E3494"/>
    <w:rsid w:val="000E34D1"/>
    <w:rsid w:val="000E3837"/>
    <w:rsid w:val="000F1E98"/>
    <w:rsid w:val="000F3E72"/>
    <w:rsid w:val="000F5687"/>
    <w:rsid w:val="00103CCF"/>
    <w:rsid w:val="0010410D"/>
    <w:rsid w:val="00111B0C"/>
    <w:rsid w:val="00112056"/>
    <w:rsid w:val="0012345D"/>
    <w:rsid w:val="00126127"/>
    <w:rsid w:val="0013320A"/>
    <w:rsid w:val="001332D8"/>
    <w:rsid w:val="00134681"/>
    <w:rsid w:val="00135F7E"/>
    <w:rsid w:val="00136539"/>
    <w:rsid w:val="0013782C"/>
    <w:rsid w:val="00141407"/>
    <w:rsid w:val="00141975"/>
    <w:rsid w:val="00142CA3"/>
    <w:rsid w:val="001432EE"/>
    <w:rsid w:val="00144E25"/>
    <w:rsid w:val="001453AE"/>
    <w:rsid w:val="00145403"/>
    <w:rsid w:val="00152DA5"/>
    <w:rsid w:val="00153275"/>
    <w:rsid w:val="00156BAF"/>
    <w:rsid w:val="00157CE1"/>
    <w:rsid w:val="001607B3"/>
    <w:rsid w:val="00160A9D"/>
    <w:rsid w:val="00163746"/>
    <w:rsid w:val="001656AA"/>
    <w:rsid w:val="00165DE6"/>
    <w:rsid w:val="001672C5"/>
    <w:rsid w:val="00172AD6"/>
    <w:rsid w:val="0017471E"/>
    <w:rsid w:val="0017768E"/>
    <w:rsid w:val="00183712"/>
    <w:rsid w:val="00184363"/>
    <w:rsid w:val="00185BB9"/>
    <w:rsid w:val="001871E6"/>
    <w:rsid w:val="0019050F"/>
    <w:rsid w:val="00190D7A"/>
    <w:rsid w:val="0019286A"/>
    <w:rsid w:val="00193B53"/>
    <w:rsid w:val="001954F4"/>
    <w:rsid w:val="001964F5"/>
    <w:rsid w:val="00197110"/>
    <w:rsid w:val="001A1291"/>
    <w:rsid w:val="001A23C7"/>
    <w:rsid w:val="001A352B"/>
    <w:rsid w:val="001A5B9B"/>
    <w:rsid w:val="001A7FD0"/>
    <w:rsid w:val="001B1B75"/>
    <w:rsid w:val="001B2D84"/>
    <w:rsid w:val="001B320B"/>
    <w:rsid w:val="001B4696"/>
    <w:rsid w:val="001B5060"/>
    <w:rsid w:val="001B66EB"/>
    <w:rsid w:val="001B7D35"/>
    <w:rsid w:val="001C1A29"/>
    <w:rsid w:val="001C22F0"/>
    <w:rsid w:val="001C4AF9"/>
    <w:rsid w:val="001C532D"/>
    <w:rsid w:val="001D09D5"/>
    <w:rsid w:val="001D481C"/>
    <w:rsid w:val="001D4E4F"/>
    <w:rsid w:val="001E10F3"/>
    <w:rsid w:val="001E174D"/>
    <w:rsid w:val="001E5DF3"/>
    <w:rsid w:val="001E6CB0"/>
    <w:rsid w:val="001E7EC0"/>
    <w:rsid w:val="001F0871"/>
    <w:rsid w:val="001F0965"/>
    <w:rsid w:val="001F128D"/>
    <w:rsid w:val="001F22E6"/>
    <w:rsid w:val="001F3767"/>
    <w:rsid w:val="001F5E6D"/>
    <w:rsid w:val="00202350"/>
    <w:rsid w:val="0021307B"/>
    <w:rsid w:val="00216516"/>
    <w:rsid w:val="002169BA"/>
    <w:rsid w:val="00223C7C"/>
    <w:rsid w:val="00225E0C"/>
    <w:rsid w:val="00231E8F"/>
    <w:rsid w:val="002337C5"/>
    <w:rsid w:val="0023417C"/>
    <w:rsid w:val="00234AC6"/>
    <w:rsid w:val="00235B0B"/>
    <w:rsid w:val="00235B26"/>
    <w:rsid w:val="00240A20"/>
    <w:rsid w:val="002424B8"/>
    <w:rsid w:val="00244E12"/>
    <w:rsid w:val="002465DB"/>
    <w:rsid w:val="00250F76"/>
    <w:rsid w:val="00251FEC"/>
    <w:rsid w:val="00253F83"/>
    <w:rsid w:val="002540E8"/>
    <w:rsid w:val="00254307"/>
    <w:rsid w:val="002547E5"/>
    <w:rsid w:val="00256DC9"/>
    <w:rsid w:val="002602CF"/>
    <w:rsid w:val="00260A66"/>
    <w:rsid w:val="00262A43"/>
    <w:rsid w:val="00264979"/>
    <w:rsid w:val="00264987"/>
    <w:rsid w:val="00266AFA"/>
    <w:rsid w:val="002715EA"/>
    <w:rsid w:val="0027327B"/>
    <w:rsid w:val="0027695F"/>
    <w:rsid w:val="00276AD4"/>
    <w:rsid w:val="00280DCC"/>
    <w:rsid w:val="00284071"/>
    <w:rsid w:val="0028449C"/>
    <w:rsid w:val="0028497C"/>
    <w:rsid w:val="00285A9F"/>
    <w:rsid w:val="00285C83"/>
    <w:rsid w:val="00287038"/>
    <w:rsid w:val="002872FC"/>
    <w:rsid w:val="00287899"/>
    <w:rsid w:val="00290E52"/>
    <w:rsid w:val="00290FE1"/>
    <w:rsid w:val="00292919"/>
    <w:rsid w:val="00295CE8"/>
    <w:rsid w:val="002A6AB4"/>
    <w:rsid w:val="002A6CBF"/>
    <w:rsid w:val="002B0782"/>
    <w:rsid w:val="002B0BBB"/>
    <w:rsid w:val="002B0ED8"/>
    <w:rsid w:val="002B4220"/>
    <w:rsid w:val="002B75F7"/>
    <w:rsid w:val="002B7922"/>
    <w:rsid w:val="002C5D01"/>
    <w:rsid w:val="002D3CEE"/>
    <w:rsid w:val="002D6D00"/>
    <w:rsid w:val="002D7678"/>
    <w:rsid w:val="002E2955"/>
    <w:rsid w:val="002E3A40"/>
    <w:rsid w:val="002E6BB5"/>
    <w:rsid w:val="002F16C2"/>
    <w:rsid w:val="002F25A6"/>
    <w:rsid w:val="002F30DB"/>
    <w:rsid w:val="002F354B"/>
    <w:rsid w:val="002F373C"/>
    <w:rsid w:val="00300AD3"/>
    <w:rsid w:val="003044B8"/>
    <w:rsid w:val="00307AED"/>
    <w:rsid w:val="00310490"/>
    <w:rsid w:val="003134DB"/>
    <w:rsid w:val="00314481"/>
    <w:rsid w:val="00315B51"/>
    <w:rsid w:val="003166AA"/>
    <w:rsid w:val="0031753A"/>
    <w:rsid w:val="00321656"/>
    <w:rsid w:val="003223F5"/>
    <w:rsid w:val="00324803"/>
    <w:rsid w:val="003272FE"/>
    <w:rsid w:val="00327C02"/>
    <w:rsid w:val="00333715"/>
    <w:rsid w:val="00337AF5"/>
    <w:rsid w:val="00340A9B"/>
    <w:rsid w:val="00340D94"/>
    <w:rsid w:val="00342C1F"/>
    <w:rsid w:val="00344245"/>
    <w:rsid w:val="00345671"/>
    <w:rsid w:val="003515D4"/>
    <w:rsid w:val="00362095"/>
    <w:rsid w:val="00362FA9"/>
    <w:rsid w:val="00364DC5"/>
    <w:rsid w:val="0037055B"/>
    <w:rsid w:val="0037279F"/>
    <w:rsid w:val="00374251"/>
    <w:rsid w:val="00374EC4"/>
    <w:rsid w:val="00375D0D"/>
    <w:rsid w:val="00376B68"/>
    <w:rsid w:val="00377D36"/>
    <w:rsid w:val="00382219"/>
    <w:rsid w:val="0038234C"/>
    <w:rsid w:val="00384ECD"/>
    <w:rsid w:val="00386006"/>
    <w:rsid w:val="0038604E"/>
    <w:rsid w:val="00386959"/>
    <w:rsid w:val="003870E8"/>
    <w:rsid w:val="00387E8C"/>
    <w:rsid w:val="00393C04"/>
    <w:rsid w:val="00393FB4"/>
    <w:rsid w:val="00397066"/>
    <w:rsid w:val="003A5E55"/>
    <w:rsid w:val="003A6C9C"/>
    <w:rsid w:val="003B00B1"/>
    <w:rsid w:val="003B1E1D"/>
    <w:rsid w:val="003B6067"/>
    <w:rsid w:val="003B7312"/>
    <w:rsid w:val="003B7BE2"/>
    <w:rsid w:val="003B7C0C"/>
    <w:rsid w:val="003C009B"/>
    <w:rsid w:val="003C072E"/>
    <w:rsid w:val="003C2EE5"/>
    <w:rsid w:val="003C4C1D"/>
    <w:rsid w:val="003C5FB4"/>
    <w:rsid w:val="003D1F83"/>
    <w:rsid w:val="003D4755"/>
    <w:rsid w:val="003D4D18"/>
    <w:rsid w:val="003E2CA2"/>
    <w:rsid w:val="003E5D7D"/>
    <w:rsid w:val="003E7714"/>
    <w:rsid w:val="003F27C1"/>
    <w:rsid w:val="003F3F0F"/>
    <w:rsid w:val="003F4268"/>
    <w:rsid w:val="003F593F"/>
    <w:rsid w:val="003F59AB"/>
    <w:rsid w:val="003F6045"/>
    <w:rsid w:val="0040187F"/>
    <w:rsid w:val="004026BA"/>
    <w:rsid w:val="00405548"/>
    <w:rsid w:val="0041090E"/>
    <w:rsid w:val="0041097B"/>
    <w:rsid w:val="00412BA6"/>
    <w:rsid w:val="00414FAD"/>
    <w:rsid w:val="00417A5D"/>
    <w:rsid w:val="00417FC3"/>
    <w:rsid w:val="00420FC8"/>
    <w:rsid w:val="004213D9"/>
    <w:rsid w:val="004249BF"/>
    <w:rsid w:val="004312A4"/>
    <w:rsid w:val="00432276"/>
    <w:rsid w:val="00432E2D"/>
    <w:rsid w:val="00433B96"/>
    <w:rsid w:val="00436B8B"/>
    <w:rsid w:val="004376B3"/>
    <w:rsid w:val="00437BC2"/>
    <w:rsid w:val="00442D9C"/>
    <w:rsid w:val="00443359"/>
    <w:rsid w:val="00444BD7"/>
    <w:rsid w:val="004461F4"/>
    <w:rsid w:val="00446D0D"/>
    <w:rsid w:val="0045008B"/>
    <w:rsid w:val="0045367F"/>
    <w:rsid w:val="004536BD"/>
    <w:rsid w:val="00455314"/>
    <w:rsid w:val="00457E22"/>
    <w:rsid w:val="00460C42"/>
    <w:rsid w:val="0046422C"/>
    <w:rsid w:val="004672A7"/>
    <w:rsid w:val="00480D7F"/>
    <w:rsid w:val="004818DF"/>
    <w:rsid w:val="00487F1D"/>
    <w:rsid w:val="00490242"/>
    <w:rsid w:val="00490D99"/>
    <w:rsid w:val="00491093"/>
    <w:rsid w:val="004A099B"/>
    <w:rsid w:val="004A4D20"/>
    <w:rsid w:val="004A5969"/>
    <w:rsid w:val="004A59E3"/>
    <w:rsid w:val="004B2E49"/>
    <w:rsid w:val="004B46BB"/>
    <w:rsid w:val="004C0B06"/>
    <w:rsid w:val="004C1713"/>
    <w:rsid w:val="004C1CDF"/>
    <w:rsid w:val="004C2250"/>
    <w:rsid w:val="004C6755"/>
    <w:rsid w:val="004C6EDE"/>
    <w:rsid w:val="004C74F5"/>
    <w:rsid w:val="004D0E7A"/>
    <w:rsid w:val="004D201F"/>
    <w:rsid w:val="004D54DE"/>
    <w:rsid w:val="004D5B16"/>
    <w:rsid w:val="004D7038"/>
    <w:rsid w:val="004D7A0B"/>
    <w:rsid w:val="004E4213"/>
    <w:rsid w:val="004E4585"/>
    <w:rsid w:val="004F0A7D"/>
    <w:rsid w:val="004F308E"/>
    <w:rsid w:val="004F7BF0"/>
    <w:rsid w:val="00501BB6"/>
    <w:rsid w:val="00502004"/>
    <w:rsid w:val="00504790"/>
    <w:rsid w:val="005051AE"/>
    <w:rsid w:val="00513F4B"/>
    <w:rsid w:val="00520524"/>
    <w:rsid w:val="00521885"/>
    <w:rsid w:val="00523F78"/>
    <w:rsid w:val="00524116"/>
    <w:rsid w:val="00532E4C"/>
    <w:rsid w:val="00533200"/>
    <w:rsid w:val="00533CAD"/>
    <w:rsid w:val="00537336"/>
    <w:rsid w:val="005400E0"/>
    <w:rsid w:val="00542F6E"/>
    <w:rsid w:val="0054548C"/>
    <w:rsid w:val="005507BF"/>
    <w:rsid w:val="005561BF"/>
    <w:rsid w:val="00556416"/>
    <w:rsid w:val="00561593"/>
    <w:rsid w:val="00562886"/>
    <w:rsid w:val="005633ED"/>
    <w:rsid w:val="00563AF9"/>
    <w:rsid w:val="00564A94"/>
    <w:rsid w:val="00567BBD"/>
    <w:rsid w:val="00567C80"/>
    <w:rsid w:val="00571B20"/>
    <w:rsid w:val="0057619E"/>
    <w:rsid w:val="005825C3"/>
    <w:rsid w:val="00582BB1"/>
    <w:rsid w:val="00583BDB"/>
    <w:rsid w:val="005862D3"/>
    <w:rsid w:val="00590B72"/>
    <w:rsid w:val="005933D1"/>
    <w:rsid w:val="005961F0"/>
    <w:rsid w:val="00596C9E"/>
    <w:rsid w:val="005A0E83"/>
    <w:rsid w:val="005A135B"/>
    <w:rsid w:val="005A2620"/>
    <w:rsid w:val="005A52F1"/>
    <w:rsid w:val="005A5AB2"/>
    <w:rsid w:val="005B033B"/>
    <w:rsid w:val="005B0C95"/>
    <w:rsid w:val="005B1328"/>
    <w:rsid w:val="005B1364"/>
    <w:rsid w:val="005B2EE9"/>
    <w:rsid w:val="005B2F4B"/>
    <w:rsid w:val="005B42E1"/>
    <w:rsid w:val="005B5A39"/>
    <w:rsid w:val="005B72E6"/>
    <w:rsid w:val="005B781A"/>
    <w:rsid w:val="005C1114"/>
    <w:rsid w:val="005C1825"/>
    <w:rsid w:val="005C2A09"/>
    <w:rsid w:val="005C3488"/>
    <w:rsid w:val="005C4870"/>
    <w:rsid w:val="005C4D47"/>
    <w:rsid w:val="005C6561"/>
    <w:rsid w:val="005C78F3"/>
    <w:rsid w:val="005D2E79"/>
    <w:rsid w:val="005D472C"/>
    <w:rsid w:val="005D47C9"/>
    <w:rsid w:val="005D4C9C"/>
    <w:rsid w:val="005D5DB5"/>
    <w:rsid w:val="005D6EF4"/>
    <w:rsid w:val="005E6F2C"/>
    <w:rsid w:val="005F1837"/>
    <w:rsid w:val="005F2181"/>
    <w:rsid w:val="005F3389"/>
    <w:rsid w:val="005F66E5"/>
    <w:rsid w:val="005F6724"/>
    <w:rsid w:val="005F7189"/>
    <w:rsid w:val="006005D5"/>
    <w:rsid w:val="00604B30"/>
    <w:rsid w:val="00610AC3"/>
    <w:rsid w:val="00616C61"/>
    <w:rsid w:val="00617929"/>
    <w:rsid w:val="00617BE0"/>
    <w:rsid w:val="00624B58"/>
    <w:rsid w:val="0062534C"/>
    <w:rsid w:val="00626F5D"/>
    <w:rsid w:val="006270E7"/>
    <w:rsid w:val="00631E7B"/>
    <w:rsid w:val="00631EE8"/>
    <w:rsid w:val="00634D84"/>
    <w:rsid w:val="006355E7"/>
    <w:rsid w:val="0063758E"/>
    <w:rsid w:val="00640736"/>
    <w:rsid w:val="006418DF"/>
    <w:rsid w:val="00644B13"/>
    <w:rsid w:val="00646A2D"/>
    <w:rsid w:val="006500A8"/>
    <w:rsid w:val="0065094F"/>
    <w:rsid w:val="00651A5A"/>
    <w:rsid w:val="00653459"/>
    <w:rsid w:val="00653DA2"/>
    <w:rsid w:val="00654B64"/>
    <w:rsid w:val="006561CE"/>
    <w:rsid w:val="006566B7"/>
    <w:rsid w:val="00661217"/>
    <w:rsid w:val="00661BD8"/>
    <w:rsid w:val="00663301"/>
    <w:rsid w:val="00663427"/>
    <w:rsid w:val="006649F7"/>
    <w:rsid w:val="00670BC8"/>
    <w:rsid w:val="00673E5B"/>
    <w:rsid w:val="00676793"/>
    <w:rsid w:val="00676F7D"/>
    <w:rsid w:val="00684BF7"/>
    <w:rsid w:val="00685638"/>
    <w:rsid w:val="00685B51"/>
    <w:rsid w:val="00685C05"/>
    <w:rsid w:val="00686C7F"/>
    <w:rsid w:val="00686F1D"/>
    <w:rsid w:val="00687AB9"/>
    <w:rsid w:val="00691898"/>
    <w:rsid w:val="00692E12"/>
    <w:rsid w:val="00692F33"/>
    <w:rsid w:val="00693DE1"/>
    <w:rsid w:val="0069490B"/>
    <w:rsid w:val="006970E0"/>
    <w:rsid w:val="006972ED"/>
    <w:rsid w:val="006A0753"/>
    <w:rsid w:val="006A30C2"/>
    <w:rsid w:val="006A5D52"/>
    <w:rsid w:val="006A7AA7"/>
    <w:rsid w:val="006B0DAC"/>
    <w:rsid w:val="006B1632"/>
    <w:rsid w:val="006B20C4"/>
    <w:rsid w:val="006B3212"/>
    <w:rsid w:val="006B4495"/>
    <w:rsid w:val="006B68DE"/>
    <w:rsid w:val="006B71D7"/>
    <w:rsid w:val="006C0949"/>
    <w:rsid w:val="006C1BE5"/>
    <w:rsid w:val="006C20BD"/>
    <w:rsid w:val="006C3C36"/>
    <w:rsid w:val="006C4001"/>
    <w:rsid w:val="006C7025"/>
    <w:rsid w:val="006D0BD7"/>
    <w:rsid w:val="006D25A1"/>
    <w:rsid w:val="006D386D"/>
    <w:rsid w:val="006D39DE"/>
    <w:rsid w:val="006D7CE1"/>
    <w:rsid w:val="006E2FE2"/>
    <w:rsid w:val="006E6703"/>
    <w:rsid w:val="006E6B98"/>
    <w:rsid w:val="006E771E"/>
    <w:rsid w:val="006E7DFF"/>
    <w:rsid w:val="006E7E90"/>
    <w:rsid w:val="006F1FB7"/>
    <w:rsid w:val="006F3DF4"/>
    <w:rsid w:val="006F441B"/>
    <w:rsid w:val="006F53AE"/>
    <w:rsid w:val="006F58F4"/>
    <w:rsid w:val="006F5FB9"/>
    <w:rsid w:val="006F6DAB"/>
    <w:rsid w:val="00701037"/>
    <w:rsid w:val="00702652"/>
    <w:rsid w:val="0070680B"/>
    <w:rsid w:val="00706D19"/>
    <w:rsid w:val="00711FCD"/>
    <w:rsid w:val="00714730"/>
    <w:rsid w:val="00715288"/>
    <w:rsid w:val="00721F72"/>
    <w:rsid w:val="00724239"/>
    <w:rsid w:val="00724946"/>
    <w:rsid w:val="00724DCD"/>
    <w:rsid w:val="00732186"/>
    <w:rsid w:val="007367AE"/>
    <w:rsid w:val="00740089"/>
    <w:rsid w:val="00742BCC"/>
    <w:rsid w:val="00743770"/>
    <w:rsid w:val="00743FBE"/>
    <w:rsid w:val="0074474B"/>
    <w:rsid w:val="00745B76"/>
    <w:rsid w:val="00746269"/>
    <w:rsid w:val="00746E84"/>
    <w:rsid w:val="007479E3"/>
    <w:rsid w:val="0075037C"/>
    <w:rsid w:val="00754B65"/>
    <w:rsid w:val="0076039B"/>
    <w:rsid w:val="007617F8"/>
    <w:rsid w:val="00762ECA"/>
    <w:rsid w:val="00765763"/>
    <w:rsid w:val="00766675"/>
    <w:rsid w:val="00770CF3"/>
    <w:rsid w:val="0077138A"/>
    <w:rsid w:val="00775275"/>
    <w:rsid w:val="0077530F"/>
    <w:rsid w:val="00776B46"/>
    <w:rsid w:val="00777CCE"/>
    <w:rsid w:val="00785F05"/>
    <w:rsid w:val="007867E4"/>
    <w:rsid w:val="00786B27"/>
    <w:rsid w:val="00795859"/>
    <w:rsid w:val="007974E3"/>
    <w:rsid w:val="007A1E6D"/>
    <w:rsid w:val="007A43BD"/>
    <w:rsid w:val="007A53D9"/>
    <w:rsid w:val="007A57C9"/>
    <w:rsid w:val="007A5C27"/>
    <w:rsid w:val="007A62F6"/>
    <w:rsid w:val="007A6DB5"/>
    <w:rsid w:val="007B0FCB"/>
    <w:rsid w:val="007B1510"/>
    <w:rsid w:val="007B16CB"/>
    <w:rsid w:val="007B6A39"/>
    <w:rsid w:val="007C0AA4"/>
    <w:rsid w:val="007D0439"/>
    <w:rsid w:val="007D27A6"/>
    <w:rsid w:val="007D3C20"/>
    <w:rsid w:val="007D676A"/>
    <w:rsid w:val="007D7FB0"/>
    <w:rsid w:val="007E06F5"/>
    <w:rsid w:val="007E13D0"/>
    <w:rsid w:val="007E5C18"/>
    <w:rsid w:val="007E60F1"/>
    <w:rsid w:val="007F0DD3"/>
    <w:rsid w:val="007F1712"/>
    <w:rsid w:val="007F27CA"/>
    <w:rsid w:val="007F2CCF"/>
    <w:rsid w:val="007F3194"/>
    <w:rsid w:val="007F3FC8"/>
    <w:rsid w:val="007F5437"/>
    <w:rsid w:val="007F7743"/>
    <w:rsid w:val="007F7EB8"/>
    <w:rsid w:val="00802E89"/>
    <w:rsid w:val="00803FAF"/>
    <w:rsid w:val="00805BFF"/>
    <w:rsid w:val="00811551"/>
    <w:rsid w:val="00812F7B"/>
    <w:rsid w:val="008150BC"/>
    <w:rsid w:val="008151E6"/>
    <w:rsid w:val="008171B5"/>
    <w:rsid w:val="008200FC"/>
    <w:rsid w:val="00820BC1"/>
    <w:rsid w:val="00822F5C"/>
    <w:rsid w:val="00823AD5"/>
    <w:rsid w:val="00826C87"/>
    <w:rsid w:val="00831F8C"/>
    <w:rsid w:val="00832AA9"/>
    <w:rsid w:val="008335C8"/>
    <w:rsid w:val="008368F1"/>
    <w:rsid w:val="0084496F"/>
    <w:rsid w:val="00846607"/>
    <w:rsid w:val="00852BCB"/>
    <w:rsid w:val="00854188"/>
    <w:rsid w:val="008565EC"/>
    <w:rsid w:val="00857274"/>
    <w:rsid w:val="00857E9C"/>
    <w:rsid w:val="00861E41"/>
    <w:rsid w:val="0086571D"/>
    <w:rsid w:val="00871087"/>
    <w:rsid w:val="008721D8"/>
    <w:rsid w:val="00874499"/>
    <w:rsid w:val="008746E2"/>
    <w:rsid w:val="00874A22"/>
    <w:rsid w:val="008754CB"/>
    <w:rsid w:val="0087569A"/>
    <w:rsid w:val="0087711F"/>
    <w:rsid w:val="00877B0F"/>
    <w:rsid w:val="00883C11"/>
    <w:rsid w:val="00883CD2"/>
    <w:rsid w:val="00884C30"/>
    <w:rsid w:val="00885580"/>
    <w:rsid w:val="00886477"/>
    <w:rsid w:val="008A2ACB"/>
    <w:rsid w:val="008A38A5"/>
    <w:rsid w:val="008A7627"/>
    <w:rsid w:val="008B0D78"/>
    <w:rsid w:val="008B4AA5"/>
    <w:rsid w:val="008B7389"/>
    <w:rsid w:val="008B7461"/>
    <w:rsid w:val="008B7F79"/>
    <w:rsid w:val="008C3B7D"/>
    <w:rsid w:val="008C44CB"/>
    <w:rsid w:val="008C6238"/>
    <w:rsid w:val="008D1168"/>
    <w:rsid w:val="008D1488"/>
    <w:rsid w:val="008D32DE"/>
    <w:rsid w:val="008D38A9"/>
    <w:rsid w:val="008D4524"/>
    <w:rsid w:val="008D4C8B"/>
    <w:rsid w:val="008D6162"/>
    <w:rsid w:val="008D6C06"/>
    <w:rsid w:val="008D7D92"/>
    <w:rsid w:val="008E0E3E"/>
    <w:rsid w:val="008E21EC"/>
    <w:rsid w:val="008E2843"/>
    <w:rsid w:val="008E3396"/>
    <w:rsid w:val="008E3F6C"/>
    <w:rsid w:val="008E3FD1"/>
    <w:rsid w:val="008F0A65"/>
    <w:rsid w:val="008F1790"/>
    <w:rsid w:val="008F1A72"/>
    <w:rsid w:val="008F2F2C"/>
    <w:rsid w:val="008F4362"/>
    <w:rsid w:val="008F5670"/>
    <w:rsid w:val="008F65AF"/>
    <w:rsid w:val="00901553"/>
    <w:rsid w:val="0090274E"/>
    <w:rsid w:val="009029A3"/>
    <w:rsid w:val="00904AC7"/>
    <w:rsid w:val="009054CB"/>
    <w:rsid w:val="009064E0"/>
    <w:rsid w:val="00907BA4"/>
    <w:rsid w:val="00911B3D"/>
    <w:rsid w:val="00912CC7"/>
    <w:rsid w:val="00913350"/>
    <w:rsid w:val="00915DE5"/>
    <w:rsid w:val="009164C8"/>
    <w:rsid w:val="00916A72"/>
    <w:rsid w:val="00927238"/>
    <w:rsid w:val="00933927"/>
    <w:rsid w:val="00933CDE"/>
    <w:rsid w:val="00934830"/>
    <w:rsid w:val="009354BD"/>
    <w:rsid w:val="009354D4"/>
    <w:rsid w:val="00935E81"/>
    <w:rsid w:val="00936E41"/>
    <w:rsid w:val="009413A2"/>
    <w:rsid w:val="00941644"/>
    <w:rsid w:val="009420A8"/>
    <w:rsid w:val="00946082"/>
    <w:rsid w:val="00947A58"/>
    <w:rsid w:val="0095469E"/>
    <w:rsid w:val="00954807"/>
    <w:rsid w:val="00956A8E"/>
    <w:rsid w:val="009577B1"/>
    <w:rsid w:val="00967679"/>
    <w:rsid w:val="009701C3"/>
    <w:rsid w:val="00973501"/>
    <w:rsid w:val="00973E2B"/>
    <w:rsid w:val="00974239"/>
    <w:rsid w:val="00974B45"/>
    <w:rsid w:val="00977E55"/>
    <w:rsid w:val="00980C4D"/>
    <w:rsid w:val="0098118E"/>
    <w:rsid w:val="00982251"/>
    <w:rsid w:val="00994E78"/>
    <w:rsid w:val="009A08D8"/>
    <w:rsid w:val="009A367D"/>
    <w:rsid w:val="009A47AA"/>
    <w:rsid w:val="009A4A3B"/>
    <w:rsid w:val="009B08C6"/>
    <w:rsid w:val="009B0F52"/>
    <w:rsid w:val="009B241A"/>
    <w:rsid w:val="009B3ADE"/>
    <w:rsid w:val="009B57F6"/>
    <w:rsid w:val="009B71DD"/>
    <w:rsid w:val="009C116E"/>
    <w:rsid w:val="009C1E3C"/>
    <w:rsid w:val="009C3D74"/>
    <w:rsid w:val="009C45B3"/>
    <w:rsid w:val="009C545C"/>
    <w:rsid w:val="009D0018"/>
    <w:rsid w:val="009D17E8"/>
    <w:rsid w:val="009D40C0"/>
    <w:rsid w:val="009D6D1E"/>
    <w:rsid w:val="009D7033"/>
    <w:rsid w:val="009D7749"/>
    <w:rsid w:val="009E4758"/>
    <w:rsid w:val="009E5BA7"/>
    <w:rsid w:val="009E7A86"/>
    <w:rsid w:val="009F0092"/>
    <w:rsid w:val="009F0266"/>
    <w:rsid w:val="009F4339"/>
    <w:rsid w:val="009F4CB9"/>
    <w:rsid w:val="009F5029"/>
    <w:rsid w:val="00A01298"/>
    <w:rsid w:val="00A0578A"/>
    <w:rsid w:val="00A06725"/>
    <w:rsid w:val="00A07B4D"/>
    <w:rsid w:val="00A10A64"/>
    <w:rsid w:val="00A10DC7"/>
    <w:rsid w:val="00A11E65"/>
    <w:rsid w:val="00A12C83"/>
    <w:rsid w:val="00A15A0B"/>
    <w:rsid w:val="00A203B3"/>
    <w:rsid w:val="00A26C9E"/>
    <w:rsid w:val="00A26CC3"/>
    <w:rsid w:val="00A271F9"/>
    <w:rsid w:val="00A3188E"/>
    <w:rsid w:val="00A33973"/>
    <w:rsid w:val="00A33A1C"/>
    <w:rsid w:val="00A3404D"/>
    <w:rsid w:val="00A346E5"/>
    <w:rsid w:val="00A40FCA"/>
    <w:rsid w:val="00A4435B"/>
    <w:rsid w:val="00A47DCD"/>
    <w:rsid w:val="00A503C6"/>
    <w:rsid w:val="00A50868"/>
    <w:rsid w:val="00A52EE8"/>
    <w:rsid w:val="00A53DBF"/>
    <w:rsid w:val="00A5451F"/>
    <w:rsid w:val="00A548DE"/>
    <w:rsid w:val="00A55674"/>
    <w:rsid w:val="00A57C07"/>
    <w:rsid w:val="00A60AA6"/>
    <w:rsid w:val="00A618D6"/>
    <w:rsid w:val="00A62AF9"/>
    <w:rsid w:val="00A62DFA"/>
    <w:rsid w:val="00A64511"/>
    <w:rsid w:val="00A655FD"/>
    <w:rsid w:val="00A72EA2"/>
    <w:rsid w:val="00A75377"/>
    <w:rsid w:val="00A75BF2"/>
    <w:rsid w:val="00A77E9E"/>
    <w:rsid w:val="00A8091B"/>
    <w:rsid w:val="00A83BAF"/>
    <w:rsid w:val="00A84325"/>
    <w:rsid w:val="00A844CF"/>
    <w:rsid w:val="00A865F7"/>
    <w:rsid w:val="00A87A17"/>
    <w:rsid w:val="00A902D9"/>
    <w:rsid w:val="00A95104"/>
    <w:rsid w:val="00A955EC"/>
    <w:rsid w:val="00AB0E23"/>
    <w:rsid w:val="00AB1F8D"/>
    <w:rsid w:val="00AB2AB4"/>
    <w:rsid w:val="00AB3A36"/>
    <w:rsid w:val="00AB61EF"/>
    <w:rsid w:val="00AB75E3"/>
    <w:rsid w:val="00AC137B"/>
    <w:rsid w:val="00AC3D8C"/>
    <w:rsid w:val="00AD1E12"/>
    <w:rsid w:val="00AD293D"/>
    <w:rsid w:val="00AD29B6"/>
    <w:rsid w:val="00AD3E8C"/>
    <w:rsid w:val="00AD5A59"/>
    <w:rsid w:val="00AE0423"/>
    <w:rsid w:val="00AE1865"/>
    <w:rsid w:val="00AE27AD"/>
    <w:rsid w:val="00AE29F3"/>
    <w:rsid w:val="00AE3928"/>
    <w:rsid w:val="00AE423A"/>
    <w:rsid w:val="00AE5C65"/>
    <w:rsid w:val="00AF389F"/>
    <w:rsid w:val="00AF5C8E"/>
    <w:rsid w:val="00AF5F7A"/>
    <w:rsid w:val="00AF6182"/>
    <w:rsid w:val="00B00CD0"/>
    <w:rsid w:val="00B02973"/>
    <w:rsid w:val="00B02B42"/>
    <w:rsid w:val="00B02BDA"/>
    <w:rsid w:val="00B031BD"/>
    <w:rsid w:val="00B03FE5"/>
    <w:rsid w:val="00B04841"/>
    <w:rsid w:val="00B05224"/>
    <w:rsid w:val="00B055E1"/>
    <w:rsid w:val="00B130CE"/>
    <w:rsid w:val="00B17B93"/>
    <w:rsid w:val="00B22C5F"/>
    <w:rsid w:val="00B23820"/>
    <w:rsid w:val="00B26D37"/>
    <w:rsid w:val="00B3143A"/>
    <w:rsid w:val="00B509CD"/>
    <w:rsid w:val="00B54293"/>
    <w:rsid w:val="00B677C8"/>
    <w:rsid w:val="00B71C76"/>
    <w:rsid w:val="00B71D9E"/>
    <w:rsid w:val="00B723F1"/>
    <w:rsid w:val="00B7412C"/>
    <w:rsid w:val="00B744C3"/>
    <w:rsid w:val="00B747B1"/>
    <w:rsid w:val="00B7555B"/>
    <w:rsid w:val="00B77D3D"/>
    <w:rsid w:val="00B77FA7"/>
    <w:rsid w:val="00B82256"/>
    <w:rsid w:val="00B82AEE"/>
    <w:rsid w:val="00B84334"/>
    <w:rsid w:val="00B8586E"/>
    <w:rsid w:val="00B87401"/>
    <w:rsid w:val="00B8786E"/>
    <w:rsid w:val="00B87A80"/>
    <w:rsid w:val="00B900BB"/>
    <w:rsid w:val="00B90602"/>
    <w:rsid w:val="00B910DF"/>
    <w:rsid w:val="00B9355A"/>
    <w:rsid w:val="00B96393"/>
    <w:rsid w:val="00B9670E"/>
    <w:rsid w:val="00B96F5D"/>
    <w:rsid w:val="00B97122"/>
    <w:rsid w:val="00BA0869"/>
    <w:rsid w:val="00BA090D"/>
    <w:rsid w:val="00BA328B"/>
    <w:rsid w:val="00BA39AF"/>
    <w:rsid w:val="00BB173F"/>
    <w:rsid w:val="00BB38AD"/>
    <w:rsid w:val="00BB668C"/>
    <w:rsid w:val="00BC051A"/>
    <w:rsid w:val="00BC3AA3"/>
    <w:rsid w:val="00BD00F2"/>
    <w:rsid w:val="00BD06B4"/>
    <w:rsid w:val="00BD0CF6"/>
    <w:rsid w:val="00BD6068"/>
    <w:rsid w:val="00BE10A9"/>
    <w:rsid w:val="00BE1997"/>
    <w:rsid w:val="00BE4445"/>
    <w:rsid w:val="00BF069C"/>
    <w:rsid w:val="00BF06A0"/>
    <w:rsid w:val="00BF102F"/>
    <w:rsid w:val="00BF25B1"/>
    <w:rsid w:val="00BF4860"/>
    <w:rsid w:val="00BF4BC5"/>
    <w:rsid w:val="00BF6089"/>
    <w:rsid w:val="00BF74D4"/>
    <w:rsid w:val="00C00815"/>
    <w:rsid w:val="00C00CB2"/>
    <w:rsid w:val="00C01386"/>
    <w:rsid w:val="00C01F30"/>
    <w:rsid w:val="00C0582D"/>
    <w:rsid w:val="00C06C93"/>
    <w:rsid w:val="00C0788F"/>
    <w:rsid w:val="00C1061D"/>
    <w:rsid w:val="00C14435"/>
    <w:rsid w:val="00C179E2"/>
    <w:rsid w:val="00C2099D"/>
    <w:rsid w:val="00C24980"/>
    <w:rsid w:val="00C24A9E"/>
    <w:rsid w:val="00C2601A"/>
    <w:rsid w:val="00C347BF"/>
    <w:rsid w:val="00C362F8"/>
    <w:rsid w:val="00C371D2"/>
    <w:rsid w:val="00C40F4B"/>
    <w:rsid w:val="00C436B7"/>
    <w:rsid w:val="00C455D4"/>
    <w:rsid w:val="00C47A24"/>
    <w:rsid w:val="00C503C9"/>
    <w:rsid w:val="00C50B32"/>
    <w:rsid w:val="00C532B8"/>
    <w:rsid w:val="00C54F8C"/>
    <w:rsid w:val="00C61A00"/>
    <w:rsid w:val="00C61B44"/>
    <w:rsid w:val="00C63E44"/>
    <w:rsid w:val="00C6419A"/>
    <w:rsid w:val="00C702CE"/>
    <w:rsid w:val="00C74FD8"/>
    <w:rsid w:val="00C8025E"/>
    <w:rsid w:val="00C819BB"/>
    <w:rsid w:val="00C81A39"/>
    <w:rsid w:val="00C81D18"/>
    <w:rsid w:val="00C82316"/>
    <w:rsid w:val="00C829DD"/>
    <w:rsid w:val="00C845B9"/>
    <w:rsid w:val="00C86B2A"/>
    <w:rsid w:val="00C8751D"/>
    <w:rsid w:val="00C91420"/>
    <w:rsid w:val="00C92BE0"/>
    <w:rsid w:val="00C92F2F"/>
    <w:rsid w:val="00C93D98"/>
    <w:rsid w:val="00C94153"/>
    <w:rsid w:val="00C9456B"/>
    <w:rsid w:val="00C949CE"/>
    <w:rsid w:val="00C969BE"/>
    <w:rsid w:val="00CA0F6B"/>
    <w:rsid w:val="00CA283D"/>
    <w:rsid w:val="00CA6740"/>
    <w:rsid w:val="00CB5826"/>
    <w:rsid w:val="00CB5D0A"/>
    <w:rsid w:val="00CC5411"/>
    <w:rsid w:val="00CC55EB"/>
    <w:rsid w:val="00CC6DC0"/>
    <w:rsid w:val="00CC7501"/>
    <w:rsid w:val="00CD08BB"/>
    <w:rsid w:val="00CD6539"/>
    <w:rsid w:val="00CD77FC"/>
    <w:rsid w:val="00CD7C13"/>
    <w:rsid w:val="00CE039F"/>
    <w:rsid w:val="00CE08C2"/>
    <w:rsid w:val="00CE1553"/>
    <w:rsid w:val="00CE1DDB"/>
    <w:rsid w:val="00CE252A"/>
    <w:rsid w:val="00CE30F1"/>
    <w:rsid w:val="00CF19F5"/>
    <w:rsid w:val="00CF1BA2"/>
    <w:rsid w:val="00CF2D6B"/>
    <w:rsid w:val="00CF691D"/>
    <w:rsid w:val="00D02505"/>
    <w:rsid w:val="00D04C39"/>
    <w:rsid w:val="00D06A70"/>
    <w:rsid w:val="00D07ADB"/>
    <w:rsid w:val="00D1063C"/>
    <w:rsid w:val="00D12072"/>
    <w:rsid w:val="00D215F9"/>
    <w:rsid w:val="00D24C6F"/>
    <w:rsid w:val="00D26649"/>
    <w:rsid w:val="00D2738C"/>
    <w:rsid w:val="00D3147D"/>
    <w:rsid w:val="00D3267F"/>
    <w:rsid w:val="00D34560"/>
    <w:rsid w:val="00D34B03"/>
    <w:rsid w:val="00D4014C"/>
    <w:rsid w:val="00D403E2"/>
    <w:rsid w:val="00D46796"/>
    <w:rsid w:val="00D501D0"/>
    <w:rsid w:val="00D508B5"/>
    <w:rsid w:val="00D5312D"/>
    <w:rsid w:val="00D56E7A"/>
    <w:rsid w:val="00D57714"/>
    <w:rsid w:val="00D61FF8"/>
    <w:rsid w:val="00D64ABC"/>
    <w:rsid w:val="00D651CB"/>
    <w:rsid w:val="00D65C72"/>
    <w:rsid w:val="00D703D6"/>
    <w:rsid w:val="00D81CFF"/>
    <w:rsid w:val="00D851AD"/>
    <w:rsid w:val="00D8629D"/>
    <w:rsid w:val="00D87A2C"/>
    <w:rsid w:val="00D91110"/>
    <w:rsid w:val="00D92858"/>
    <w:rsid w:val="00DA6094"/>
    <w:rsid w:val="00DA66E9"/>
    <w:rsid w:val="00DA7173"/>
    <w:rsid w:val="00DB1462"/>
    <w:rsid w:val="00DB3BDC"/>
    <w:rsid w:val="00DB453A"/>
    <w:rsid w:val="00DB5F54"/>
    <w:rsid w:val="00DB63E9"/>
    <w:rsid w:val="00DB7594"/>
    <w:rsid w:val="00DB76F4"/>
    <w:rsid w:val="00DB78B7"/>
    <w:rsid w:val="00DC13E0"/>
    <w:rsid w:val="00DC1BA8"/>
    <w:rsid w:val="00DC2453"/>
    <w:rsid w:val="00DC5360"/>
    <w:rsid w:val="00DC6DAF"/>
    <w:rsid w:val="00DD3CE5"/>
    <w:rsid w:val="00DD3FC9"/>
    <w:rsid w:val="00DD5C21"/>
    <w:rsid w:val="00DD6F70"/>
    <w:rsid w:val="00DD76C5"/>
    <w:rsid w:val="00DE1AD4"/>
    <w:rsid w:val="00DE1B32"/>
    <w:rsid w:val="00DE4C20"/>
    <w:rsid w:val="00DE53DE"/>
    <w:rsid w:val="00DF1FF7"/>
    <w:rsid w:val="00DF2ABA"/>
    <w:rsid w:val="00DF3BF9"/>
    <w:rsid w:val="00DF4034"/>
    <w:rsid w:val="00E03EE3"/>
    <w:rsid w:val="00E0548F"/>
    <w:rsid w:val="00E0635F"/>
    <w:rsid w:val="00E1179D"/>
    <w:rsid w:val="00E1382F"/>
    <w:rsid w:val="00E13FA5"/>
    <w:rsid w:val="00E1508A"/>
    <w:rsid w:val="00E16B46"/>
    <w:rsid w:val="00E175D8"/>
    <w:rsid w:val="00E17ADA"/>
    <w:rsid w:val="00E20638"/>
    <w:rsid w:val="00E21652"/>
    <w:rsid w:val="00E222A8"/>
    <w:rsid w:val="00E26B3A"/>
    <w:rsid w:val="00E32390"/>
    <w:rsid w:val="00E34E51"/>
    <w:rsid w:val="00E4212D"/>
    <w:rsid w:val="00E4493F"/>
    <w:rsid w:val="00E45BAB"/>
    <w:rsid w:val="00E509C1"/>
    <w:rsid w:val="00E51749"/>
    <w:rsid w:val="00E52A51"/>
    <w:rsid w:val="00E53926"/>
    <w:rsid w:val="00E56E5B"/>
    <w:rsid w:val="00E6190F"/>
    <w:rsid w:val="00E62AD2"/>
    <w:rsid w:val="00E64CBB"/>
    <w:rsid w:val="00E70493"/>
    <w:rsid w:val="00E72B89"/>
    <w:rsid w:val="00E73BCC"/>
    <w:rsid w:val="00E74165"/>
    <w:rsid w:val="00E75C5A"/>
    <w:rsid w:val="00E77E45"/>
    <w:rsid w:val="00E8007D"/>
    <w:rsid w:val="00E8034A"/>
    <w:rsid w:val="00E834D5"/>
    <w:rsid w:val="00E84145"/>
    <w:rsid w:val="00E84A25"/>
    <w:rsid w:val="00E86E9E"/>
    <w:rsid w:val="00E90224"/>
    <w:rsid w:val="00E909E4"/>
    <w:rsid w:val="00E93679"/>
    <w:rsid w:val="00E95915"/>
    <w:rsid w:val="00E96788"/>
    <w:rsid w:val="00E96DB0"/>
    <w:rsid w:val="00EA1822"/>
    <w:rsid w:val="00EA182A"/>
    <w:rsid w:val="00EA290D"/>
    <w:rsid w:val="00EA2F85"/>
    <w:rsid w:val="00EA45CD"/>
    <w:rsid w:val="00EA4B5E"/>
    <w:rsid w:val="00EA5F99"/>
    <w:rsid w:val="00EB3FE3"/>
    <w:rsid w:val="00EB5BB6"/>
    <w:rsid w:val="00EB6506"/>
    <w:rsid w:val="00EB7EAD"/>
    <w:rsid w:val="00EC075C"/>
    <w:rsid w:val="00EC0806"/>
    <w:rsid w:val="00EC215F"/>
    <w:rsid w:val="00EC422E"/>
    <w:rsid w:val="00EC69E0"/>
    <w:rsid w:val="00EC7B6C"/>
    <w:rsid w:val="00ED00A6"/>
    <w:rsid w:val="00ED0AB4"/>
    <w:rsid w:val="00ED0DA3"/>
    <w:rsid w:val="00ED2769"/>
    <w:rsid w:val="00ED2ADA"/>
    <w:rsid w:val="00ED34D0"/>
    <w:rsid w:val="00ED3F1E"/>
    <w:rsid w:val="00ED3FB1"/>
    <w:rsid w:val="00EE3A80"/>
    <w:rsid w:val="00EE6F69"/>
    <w:rsid w:val="00EF15F5"/>
    <w:rsid w:val="00EF21BA"/>
    <w:rsid w:val="00EF47EE"/>
    <w:rsid w:val="00EF6561"/>
    <w:rsid w:val="00EF68B4"/>
    <w:rsid w:val="00EF6AA7"/>
    <w:rsid w:val="00F00121"/>
    <w:rsid w:val="00F0074D"/>
    <w:rsid w:val="00F007BC"/>
    <w:rsid w:val="00F04791"/>
    <w:rsid w:val="00F12579"/>
    <w:rsid w:val="00F12936"/>
    <w:rsid w:val="00F14300"/>
    <w:rsid w:val="00F1478B"/>
    <w:rsid w:val="00F14B61"/>
    <w:rsid w:val="00F20910"/>
    <w:rsid w:val="00F21C2B"/>
    <w:rsid w:val="00F2573C"/>
    <w:rsid w:val="00F3275C"/>
    <w:rsid w:val="00F3331C"/>
    <w:rsid w:val="00F40D33"/>
    <w:rsid w:val="00F40F1A"/>
    <w:rsid w:val="00F42773"/>
    <w:rsid w:val="00F42936"/>
    <w:rsid w:val="00F42E14"/>
    <w:rsid w:val="00F47692"/>
    <w:rsid w:val="00F47AB0"/>
    <w:rsid w:val="00F47B98"/>
    <w:rsid w:val="00F53DC7"/>
    <w:rsid w:val="00F55900"/>
    <w:rsid w:val="00F561F9"/>
    <w:rsid w:val="00F565D3"/>
    <w:rsid w:val="00F60235"/>
    <w:rsid w:val="00F60AB3"/>
    <w:rsid w:val="00F612F6"/>
    <w:rsid w:val="00F61BC9"/>
    <w:rsid w:val="00F65190"/>
    <w:rsid w:val="00F70439"/>
    <w:rsid w:val="00F70A34"/>
    <w:rsid w:val="00F73516"/>
    <w:rsid w:val="00F86850"/>
    <w:rsid w:val="00F91193"/>
    <w:rsid w:val="00F96404"/>
    <w:rsid w:val="00F97403"/>
    <w:rsid w:val="00FA366E"/>
    <w:rsid w:val="00FA3B81"/>
    <w:rsid w:val="00FA4E22"/>
    <w:rsid w:val="00FA7193"/>
    <w:rsid w:val="00FB0133"/>
    <w:rsid w:val="00FB0851"/>
    <w:rsid w:val="00FB1300"/>
    <w:rsid w:val="00FB641F"/>
    <w:rsid w:val="00FB6A35"/>
    <w:rsid w:val="00FC0843"/>
    <w:rsid w:val="00FC6C35"/>
    <w:rsid w:val="00FD1655"/>
    <w:rsid w:val="00FD192C"/>
    <w:rsid w:val="00FD1EC8"/>
    <w:rsid w:val="00FD4340"/>
    <w:rsid w:val="00FD439D"/>
    <w:rsid w:val="00FD5988"/>
    <w:rsid w:val="00FD66C5"/>
    <w:rsid w:val="00FD722F"/>
    <w:rsid w:val="00FE3B70"/>
    <w:rsid w:val="00FE3C5D"/>
    <w:rsid w:val="00FE553A"/>
    <w:rsid w:val="00FE62D1"/>
    <w:rsid w:val="00FE6644"/>
    <w:rsid w:val="00FE78A4"/>
    <w:rsid w:val="00FF0B9E"/>
    <w:rsid w:val="00FF1DCC"/>
    <w:rsid w:val="00FF3913"/>
    <w:rsid w:val="00FF6D01"/>
    <w:rsid w:val="00FF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05BF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43359"/>
    <w:pPr>
      <w:spacing w:before="100" w:beforeAutospacing="1" w:after="100" w:afterAutospacing="1"/>
    </w:pPr>
  </w:style>
  <w:style w:type="paragraph" w:styleId="Zhlav">
    <w:name w:val="header"/>
    <w:basedOn w:val="Normln"/>
    <w:rsid w:val="00FE55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E55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67AE"/>
  </w:style>
  <w:style w:type="table" w:styleId="Mkatabulky">
    <w:name w:val="Table Grid"/>
    <w:basedOn w:val="Normlntabulka"/>
    <w:rsid w:val="00CF6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6B68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B68DE"/>
    <w:rPr>
      <w:rFonts w:ascii="Tahoma" w:hAnsi="Tahoma" w:cs="Tahoma"/>
      <w:sz w:val="16"/>
      <w:szCs w:val="16"/>
    </w:rPr>
  </w:style>
  <w:style w:type="paragraph" w:customStyle="1" w:styleId="EntRefer">
    <w:name w:val="EntRefer"/>
    <w:basedOn w:val="Normln"/>
    <w:rsid w:val="00CE252A"/>
    <w:pPr>
      <w:widowControl w:val="0"/>
    </w:pPr>
    <w:rPr>
      <w:b/>
      <w:szCs w:val="20"/>
      <w:lang w:val="en-GB" w:eastAsia="fr-BE"/>
    </w:rPr>
  </w:style>
  <w:style w:type="paragraph" w:customStyle="1" w:styleId="EntEmet">
    <w:name w:val="EntEmet"/>
    <w:basedOn w:val="Normln"/>
    <w:rsid w:val="00CE252A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character" w:styleId="Odkaznakoment">
    <w:name w:val="annotation reference"/>
    <w:basedOn w:val="Standardnpsmoodstavce"/>
    <w:rsid w:val="00904AC7"/>
    <w:rPr>
      <w:sz w:val="16"/>
      <w:szCs w:val="16"/>
    </w:rPr>
  </w:style>
  <w:style w:type="paragraph" w:styleId="Textkomente">
    <w:name w:val="annotation text"/>
    <w:basedOn w:val="Normln"/>
    <w:link w:val="TextkomenteChar"/>
    <w:rsid w:val="00904A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04AC7"/>
  </w:style>
  <w:style w:type="paragraph" w:styleId="Pedmtkomente">
    <w:name w:val="annotation subject"/>
    <w:basedOn w:val="Textkomente"/>
    <w:next w:val="Textkomente"/>
    <w:link w:val="PedmtkomenteChar"/>
    <w:rsid w:val="00904A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04AC7"/>
    <w:rPr>
      <w:b/>
      <w:bCs/>
    </w:rPr>
  </w:style>
  <w:style w:type="paragraph" w:styleId="Odstavecseseznamem">
    <w:name w:val="List Paragraph"/>
    <w:basedOn w:val="Normln"/>
    <w:uiPriority w:val="34"/>
    <w:qFormat/>
    <w:rsid w:val="001532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15327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53275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1532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43359"/>
    <w:pPr>
      <w:spacing w:before="100" w:beforeAutospacing="1" w:after="100" w:afterAutospacing="1"/>
    </w:pPr>
  </w:style>
  <w:style w:type="paragraph" w:styleId="Zhlav">
    <w:name w:val="header"/>
    <w:basedOn w:val="Normln"/>
    <w:rsid w:val="00FE55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E55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67AE"/>
  </w:style>
  <w:style w:type="table" w:styleId="Mkatabulky">
    <w:name w:val="Table Grid"/>
    <w:basedOn w:val="Normlntabulka"/>
    <w:rsid w:val="00CF6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6B68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B68DE"/>
    <w:rPr>
      <w:rFonts w:ascii="Tahoma" w:hAnsi="Tahoma" w:cs="Tahoma"/>
      <w:sz w:val="16"/>
      <w:szCs w:val="16"/>
    </w:rPr>
  </w:style>
  <w:style w:type="paragraph" w:customStyle="1" w:styleId="EntRefer">
    <w:name w:val="EntRefer"/>
    <w:basedOn w:val="Normln"/>
    <w:rsid w:val="00CE252A"/>
    <w:pPr>
      <w:widowControl w:val="0"/>
    </w:pPr>
    <w:rPr>
      <w:b/>
      <w:szCs w:val="20"/>
      <w:lang w:val="en-GB" w:eastAsia="fr-BE"/>
    </w:rPr>
  </w:style>
  <w:style w:type="paragraph" w:customStyle="1" w:styleId="EntEmet">
    <w:name w:val="EntEmet"/>
    <w:basedOn w:val="Normln"/>
    <w:rsid w:val="00CE252A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character" w:styleId="Odkaznakoment">
    <w:name w:val="annotation reference"/>
    <w:basedOn w:val="Standardnpsmoodstavce"/>
    <w:rsid w:val="00904AC7"/>
    <w:rPr>
      <w:sz w:val="16"/>
      <w:szCs w:val="16"/>
    </w:rPr>
  </w:style>
  <w:style w:type="paragraph" w:styleId="Textkomente">
    <w:name w:val="annotation text"/>
    <w:basedOn w:val="Normln"/>
    <w:link w:val="TextkomenteChar"/>
    <w:rsid w:val="00904A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04AC7"/>
  </w:style>
  <w:style w:type="paragraph" w:styleId="Pedmtkomente">
    <w:name w:val="annotation subject"/>
    <w:basedOn w:val="Textkomente"/>
    <w:next w:val="Textkomente"/>
    <w:link w:val="PedmtkomenteChar"/>
    <w:rsid w:val="00904A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04A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1002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workshopu na téma: Zdokonalení metodiky pro stanovení emisí metanu v plynárenském průmyslu ČR</vt:lpstr>
    </vt:vector>
  </TitlesOfParts>
  <Company>RWE ECS</Company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workshopu na téma: Zdokonalení metodiky pro stanovení emisí metanu v plynárenském průmyslu ČR</dc:title>
  <dc:creator>tpecanek</dc:creator>
  <cp:lastModifiedBy>Pecanek</cp:lastModifiedBy>
  <cp:revision>2</cp:revision>
  <cp:lastPrinted>2013-08-12T08:36:00Z</cp:lastPrinted>
  <dcterms:created xsi:type="dcterms:W3CDTF">2014-03-28T11:30:00Z</dcterms:created>
  <dcterms:modified xsi:type="dcterms:W3CDTF">2014-03-28T11:30:00Z</dcterms:modified>
</cp:coreProperties>
</file>