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Legislativní výbor </w:t>
      </w:r>
    </w:p>
    <w:p>
      <w:pPr>
        <w:shd w:val="clear" w:color="auto" w:fill="FFFFFF"/>
        <w:ind w:left="135"/>
        <w:jc w:val="center"/>
        <w:outlineLvl w:val="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JEDNACÍ ŘÁD </w:t>
      </w:r>
    </w:p>
    <w:p>
      <w:pPr>
        <w:shd w:val="clear" w:color="auto" w:fill="FFFFFF"/>
        <w:ind w:left="135"/>
        <w:jc w:val="center"/>
        <w:outlineLvl w:val="2"/>
        <w:rPr>
          <w:b/>
          <w:bCs/>
          <w:sz w:val="28"/>
          <w:szCs w:val="28"/>
          <w:u w:val="single"/>
        </w:rPr>
      </w:pPr>
    </w:p>
    <w:p>
      <w:pPr>
        <w:shd w:val="clear" w:color="auto" w:fill="FFFFFF"/>
        <w:ind w:left="135"/>
        <w:jc w:val="center"/>
        <w:outlineLvl w:val="2"/>
        <w:rPr>
          <w:b/>
          <w:bCs/>
          <w:sz w:val="28"/>
          <w:szCs w:val="28"/>
          <w:u w:val="single"/>
        </w:rPr>
      </w:pP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Legislativní výbor (dále jen LV) se schází za účelem:</w:t>
      </w:r>
    </w:p>
    <w:p>
      <w:pPr>
        <w:pStyle w:val="Odstavecseseznamem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řešení koncepčních otázek v plánovaných termínech, a to nejméně 4x ročně;</w:t>
      </w:r>
    </w:p>
    <w:p>
      <w:pPr>
        <w:pStyle w:val="Odstavecseseznamem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řešení operativních otázek, zpravidla 1x týdně</w:t>
      </w:r>
      <w:r>
        <w:rPr>
          <w:sz w:val="24"/>
          <w:szCs w:val="24"/>
          <w:lang w:val="en-US"/>
        </w:rPr>
        <w:t xml:space="preserve">; </w:t>
      </w:r>
    </w:p>
    <w:p>
      <w:pPr>
        <w:pStyle w:val="Odstavecseseznamem"/>
        <w:numPr>
          <w:ilvl w:val="0"/>
          <w:numId w:val="7"/>
        </w:numPr>
        <w:shd w:val="clear" w:color="auto" w:fill="FFFFFF"/>
        <w:tabs>
          <w:tab w:val="left" w:pos="426"/>
          <w:tab w:val="left" w:pos="851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a dále podle potřeby řešení naléhavých otázek.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Obsahovou a organizační přípravu práce LV zabezpečuje tajemník zejména na základě vstupů členů ČPS. 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Jednání LV svolává tajemník, formou elektronické pozvánky s návrhem programu.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Návrh na svolání jednání LV může podat kterýkoliv jeho člen, zasláním požadavku s konkrétním programem zasedání tajemníkovi LV. O svolání takovéhoto zasedání rozhodne předseda LV.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základě požadavku alespoň 1/4 členů LV je předseda povinen svolat jednání LV, a to do 10 pracovních dnů od doručení požadavku tajemníkovi nebo předsedovi LV. Obdobně postupuje předseda v případě, že vyhoví návrhu na svolání LV jednotlivým členem LV podle bodu 4.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Podklady pro jednání jsou zasílány s potřebným předstihem v elektronické podobě, zpravidla 2 dny před jednáním. </w:t>
      </w:r>
    </w:p>
    <w:p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Jednání LV se mohou zúčastnit:</w:t>
      </w:r>
    </w:p>
    <w:p>
      <w:pPr>
        <w:pStyle w:val="Odstavecseseznamem"/>
        <w:numPr>
          <w:ilvl w:val="0"/>
          <w:numId w:val="8"/>
        </w:numPr>
        <w:tabs>
          <w:tab w:val="left" w:pos="851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členové LV (nebo jejich zástupci na základě písemného pověření) s právem hlasovacím;</w:t>
      </w:r>
    </w:p>
    <w:p>
      <w:pPr>
        <w:pStyle w:val="Odstavecseseznamem"/>
        <w:numPr>
          <w:ilvl w:val="0"/>
          <w:numId w:val="8"/>
        </w:numPr>
        <w:shd w:val="clear" w:color="auto" w:fill="FFFFFF"/>
        <w:tabs>
          <w:tab w:val="left" w:pos="426"/>
          <w:tab w:val="left" w:pos="851"/>
          <w:tab w:val="left" w:pos="2127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tajemník a další osoby přizvané členy LV (např. odborníci na projednávanou problematiku) bez hlasovacího práva. Jednání LV řídí předseda nebo jím určený zástupce.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LV je usnášeníschopný za přítomnosti nadpoloviční většiny členů LV nebo jejich zástupců </w:t>
      </w:r>
      <w:r>
        <w:rPr>
          <w:sz w:val="24"/>
        </w:rPr>
        <w:t>na základě písemného pověření příslušného člena LV.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</w:rPr>
        <w:t>Člen LV, který nesouhlasí s výsledkem projednání věci nebo s výsledkem hlasování, neprodleně informuje předsedu a členy LV o záměru předložit věc předsedovi a místopředsedům Rady ČPS. Za tímto účelem vypracuje dotčený člen LV žádost o předložení věci předsedovi a místopředsedům Rady ČPS. Lhůtu k vypracování žádosti o předložení věci předsedovi a místopředsedům Rady ČPS stanoví předseda LV. Obsahem žádosti o předložení věci je vlastní návrh, stanovisko nebo připomínky a řádné odůvodnění zahrnující popis základních rozdílů s rozhodnutím přijatým většinou členů LV. Předseda LV předkládá věc společně s rozhodnutím přijatým většinou členů LV předsedovi a místopředsedům Rady ČPS a současně ji zasílá členům LV.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mezidobí mezi jednotlivými jednáními probíhá komunikace mezi členy LV elektronicky.</w:t>
      </w:r>
    </w:p>
    <w:p>
      <w:pPr>
        <w:numPr>
          <w:ilvl w:val="0"/>
          <w:numId w:val="6"/>
        </w:numPr>
        <w:shd w:val="clear" w:color="auto" w:fill="FFFFFF"/>
        <w:tabs>
          <w:tab w:val="left" w:pos="426"/>
        </w:tabs>
        <w:spacing w:before="100" w:beforeAutospacing="1" w:after="100" w:afterAutospacing="1"/>
        <w:ind w:left="426" w:hanging="426"/>
        <w:rPr>
          <w:sz w:val="24"/>
          <w:szCs w:val="24"/>
        </w:rPr>
      </w:pPr>
      <w:r>
        <w:rPr>
          <w:sz w:val="24"/>
          <w:szCs w:val="24"/>
        </w:rPr>
        <w:t>V případě nezbytnosti může předseda LV rozhodnout o projednání věci a hlasování per rollam. Hlasování organizuje tajemník LV, který stanoví termín pro zaslání stanoviska, přičemž stanovená lhůta nesmí být kratší než 2 pracovní dny od odeslání výzvy. O výsledku hlasování per rollam vyhotoví tajemník LV protokol, který rozešle všem členům LV do 3 pracovních dnů po stanoveném termínu.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 jednání pro řešení koncepčních otázek pořizuje tajemník LV zápis.  Z jednání pro řešení operativních a naléhavých otázek zápis není pořizován, nedohodnou-li se členové LV jinak.</w:t>
      </w:r>
    </w:p>
    <w:p>
      <w:pPr>
        <w:pStyle w:val="Odstavecseseznamem"/>
        <w:numPr>
          <w:ilvl w:val="0"/>
          <w:numId w:val="6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Korespondenci LV zabezpečuje jeho tajemník.</w:t>
      </w:r>
    </w:p>
    <w:p>
      <w:pPr>
        <w:shd w:val="clear" w:color="auto" w:fill="FFFFFF"/>
        <w:jc w:val="both"/>
        <w:rPr>
          <w:b/>
          <w:bCs/>
          <w:sz w:val="24"/>
          <w:szCs w:val="24"/>
        </w:rPr>
      </w:pPr>
    </w:p>
    <w:p>
      <w:pPr>
        <w:shd w:val="clear" w:color="auto" w:fill="FFFFFF"/>
        <w:jc w:val="both"/>
      </w:pPr>
      <w:r>
        <w:rPr>
          <w:b/>
          <w:bCs/>
          <w:sz w:val="24"/>
          <w:szCs w:val="24"/>
        </w:rPr>
        <w:t>Tento jednací řád nabývá účinnosti dnem 1.1.2021.</w:t>
      </w:r>
    </w:p>
    <w:sectPr>
      <w:headerReference w:type="default" r:id="rId10"/>
      <w:footerReference w:type="default" r:id="rId11"/>
      <w:pgSz w:w="11906" w:h="16838"/>
      <w:pgMar w:top="212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  <w:jc w:val="center"/>
    </w:pPr>
    <w:r>
      <w:rPr>
        <w:noProof/>
      </w:rPr>
      <w:drawing>
        <wp:inline distT="0" distB="0" distL="0" distR="0">
          <wp:extent cx="2088094" cy="55523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ps 2-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94" cy="55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260A"/>
    <w:multiLevelType w:val="hybridMultilevel"/>
    <w:tmpl w:val="185CE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400A"/>
    <w:multiLevelType w:val="hybridMultilevel"/>
    <w:tmpl w:val="3B0207AA"/>
    <w:lvl w:ilvl="0" w:tplc="9528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381E"/>
    <w:multiLevelType w:val="multilevel"/>
    <w:tmpl w:val="2222F58A"/>
    <w:lvl w:ilvl="0">
      <w:start w:val="6"/>
      <w:numFmt w:val="none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i w:val="0"/>
        <w:sz w:val="24"/>
        <w:szCs w:val="24"/>
      </w:rPr>
    </w:lvl>
    <w:lvl w:ilvl="3">
      <w:start w:val="1"/>
      <w:numFmt w:val="decimal"/>
      <w:lvlText w:val="%12.%2.%3.%4."/>
      <w:lvlJc w:val="left"/>
      <w:pPr>
        <w:tabs>
          <w:tab w:val="num" w:pos="1440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3" w15:restartNumberingAfterBreak="0">
    <w:nsid w:val="306D73F8"/>
    <w:multiLevelType w:val="multilevel"/>
    <w:tmpl w:val="BE50B8CE"/>
    <w:lvl w:ilvl="0">
      <w:start w:val="6"/>
      <w:numFmt w:val="none"/>
      <w:pStyle w:val="Nadpis1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2.%2.%3.%4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4" w15:restartNumberingAfterBreak="0">
    <w:nsid w:val="3F3A460E"/>
    <w:multiLevelType w:val="hybridMultilevel"/>
    <w:tmpl w:val="D308843C"/>
    <w:lvl w:ilvl="0" w:tplc="CCEAAC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EB670B6"/>
    <w:multiLevelType w:val="hybridMultilevel"/>
    <w:tmpl w:val="9A68F950"/>
    <w:lvl w:ilvl="0" w:tplc="B25AB616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0C10EB"/>
    <w:multiLevelType w:val="multilevel"/>
    <w:tmpl w:val="510E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D83347-C5D1-4826-899A-C88EEC3B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outlineLvl w:val="0"/>
    </w:pPr>
    <w:rPr>
      <w:i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5"/>
      </w:numPr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numPr>
        <w:ilvl w:val="2"/>
        <w:numId w:val="5"/>
      </w:numPr>
      <w:outlineLvl w:val="2"/>
    </w:pPr>
    <w:rPr>
      <w:rFonts w:ascii="Arial" w:hAnsi="Arial"/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keepNext/>
      <w:numPr>
        <w:ilvl w:val="5"/>
        <w:numId w:val="5"/>
      </w:numPr>
      <w:outlineLvl w:val="5"/>
    </w:pPr>
    <w:rPr>
      <w:b/>
      <w:i/>
      <w:sz w:val="40"/>
    </w:rPr>
  </w:style>
  <w:style w:type="paragraph" w:styleId="Nadpis7">
    <w:name w:val="heading 7"/>
    <w:basedOn w:val="Normln"/>
    <w:next w:val="Normln"/>
    <w:link w:val="Nadpis7Char"/>
    <w:qFormat/>
    <w:pPr>
      <w:keepNext/>
      <w:spacing w:line="360" w:lineRule="auto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outlineLvl w:val="7"/>
    </w:pPr>
    <w:rPr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i/>
      <w:sz w:val="24"/>
    </w:rPr>
  </w:style>
  <w:style w:type="character" w:customStyle="1" w:styleId="Nadpis2Char">
    <w:name w:val="Nadpis 2 Char"/>
    <w:basedOn w:val="Standardnpsmoodstavce"/>
    <w:link w:val="Nadpis2"/>
    <w:rPr>
      <w:rFonts w:ascii="Arial" w:hAnsi="Arial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hAnsi="Arial"/>
      <w:b/>
      <w:bCs/>
      <w:sz w:val="24"/>
    </w:rPr>
  </w:style>
  <w:style w:type="character" w:customStyle="1" w:styleId="Nadpis4Char">
    <w:name w:val="Nadpis 4 Char"/>
    <w:basedOn w:val="Standardnpsmoodstavce"/>
    <w:link w:val="Nadpis4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i/>
      <w:sz w:val="40"/>
    </w:rPr>
  </w:style>
  <w:style w:type="character" w:customStyle="1" w:styleId="Nadpis7Char">
    <w:name w:val="Nadpis 7 Char"/>
    <w:basedOn w:val="Standardnpsmoodstavce"/>
    <w:link w:val="Nadpis7"/>
    <w:rPr>
      <w:b/>
      <w:sz w:val="24"/>
    </w:rPr>
  </w:style>
  <w:style w:type="character" w:customStyle="1" w:styleId="Nadpis8Char">
    <w:name w:val="Nadpis 8 Char"/>
    <w:basedOn w:val="Standardnpsmoodstavce"/>
    <w:link w:val="Nadpis8"/>
    <w:rPr>
      <w:iCs/>
      <w:sz w:val="24"/>
    </w:rPr>
  </w:style>
  <w:style w:type="paragraph" w:styleId="Bezmezer">
    <w:name w:val="No Spacing"/>
    <w:uiPriority w:val="1"/>
    <w:qFormat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">
    <w:name w:val="Obsah"/>
    <w:basedOn w:val="Zkladntext"/>
    <w:qFormat/>
    <w:pPr>
      <w:spacing w:after="0" w:line="360" w:lineRule="auto"/>
    </w:pPr>
    <w:rPr>
      <w:rFonts w:ascii="Arial" w:hAnsi="Arial"/>
      <w:bCs/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cleaner1">
    <w:name w:val="cleaner1"/>
    <w:basedOn w:val="Standardnpsmoodstavce"/>
    <w:rPr>
      <w:vanish w:val="0"/>
      <w:webHidden w:val="0"/>
      <w:sz w:val="2"/>
      <w:szCs w:val="2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Revize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873">
          <w:marLeft w:val="135"/>
          <w:marRight w:val="13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172">
          <w:marLeft w:val="135"/>
          <w:marRight w:val="13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E38A25405914497F2FAAF9830A43D" ma:contentTypeVersion="9" ma:contentTypeDescription="Vytvoří nový dokument" ma:contentTypeScope="" ma:versionID="1797593e30d0c67935b86d171282428f">
  <xsd:schema xmlns:xsd="http://www.w3.org/2001/XMLSchema" xmlns:xs="http://www.w3.org/2001/XMLSchema" xmlns:p="http://schemas.microsoft.com/office/2006/metadata/properties" xmlns:ns3="c5275539-3b49-4e1f-8103-37fde1047634" targetNamespace="http://schemas.microsoft.com/office/2006/metadata/properties" ma:root="true" ma:fieldsID="7a4c2e43d2e638f659ca5ff610f14812" ns3:_="">
    <xsd:import namespace="c5275539-3b49-4e1f-8103-37fde10476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5539-3b49-4e1f-8103-37fde1047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FA532-3F90-4E14-96B9-87146E28E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5539-3b49-4e1f-8103-37fde1047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CDBF1-2B3C-48FB-9724-33E51F9F9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76CDF-D50C-428D-A5AE-E5EC358E33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Fejgl</dc:creator>
  <cp:lastModifiedBy>Tereza Navrátilová</cp:lastModifiedBy>
  <cp:revision>5</cp:revision>
  <dcterms:created xsi:type="dcterms:W3CDTF">2020-11-20T17:06:00Z</dcterms:created>
  <dcterms:modified xsi:type="dcterms:W3CDTF">2020-11-23T10:10:00Z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0x0101003C1E38A25405914497F2FAAF9830A43D</vt:lpwstr>
  </property>
</Properties>
</file>